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1C6265">
        <w:rPr>
          <w:rFonts w:eastAsia="宋体" w:hint="eastAsia"/>
          <w:noProof/>
          <w:sz w:val="24"/>
          <w:lang w:eastAsia="zh-CN"/>
        </w:rPr>
        <w:t>11</w:t>
      </w:r>
      <w:r w:rsidR="001C6265">
        <w:rPr>
          <w:rFonts w:eastAsia="宋体"/>
          <w:noProof/>
          <w:sz w:val="24"/>
          <w:lang w:eastAsia="zh-CN"/>
        </w:rPr>
        <w:t>6</w:t>
      </w:r>
      <w:r w:rsidR="002143EC">
        <w:rPr>
          <w:rFonts w:eastAsia="宋体" w:hint="eastAsia"/>
          <w:noProof/>
          <w:sz w:val="24"/>
          <w:lang w:eastAsia="zh-CN"/>
        </w:rPr>
        <w:t>bis</w:t>
      </w:r>
      <w:r>
        <w:rPr>
          <w:rFonts w:eastAsia="宋体" w:hint="eastAsia"/>
          <w:noProof/>
          <w:sz w:val="24"/>
          <w:lang w:eastAsia="zh-CN"/>
        </w:rPr>
        <w:t xml:space="preserve"> </w:t>
      </w:r>
      <w:r w:rsidRPr="00874093">
        <w:rPr>
          <w:rFonts w:eastAsia="宋体"/>
          <w:noProof/>
          <w:sz w:val="24"/>
          <w:lang w:eastAsia="zh-CN"/>
        </w:rPr>
        <w:t>electronic</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2143EC">
        <w:rPr>
          <w:rFonts w:eastAsia="宋体"/>
          <w:b/>
          <w:i/>
          <w:noProof/>
          <w:sz w:val="28"/>
          <w:lang w:eastAsia="zh-CN"/>
        </w:rPr>
        <w:t>20</w:t>
      </w:r>
      <w:r w:rsidR="00A62C33">
        <w:rPr>
          <w:rFonts w:eastAsia="宋体"/>
          <w:b/>
          <w:i/>
          <w:noProof/>
          <w:sz w:val="28"/>
          <w:lang w:eastAsia="zh-CN"/>
        </w:rPr>
        <w:t>0514</w:t>
      </w:r>
    </w:p>
    <w:p w:rsidR="002B1180" w:rsidRDefault="001C6265" w:rsidP="002143EC">
      <w:pPr>
        <w:pStyle w:val="CRCoverPage"/>
        <w:rPr>
          <w:rFonts w:eastAsia="宋体"/>
          <w:noProof/>
          <w:sz w:val="24"/>
          <w:lang w:eastAsia="zh-CN"/>
        </w:rPr>
      </w:pPr>
      <w:r>
        <w:rPr>
          <w:rFonts w:eastAsia="宋体"/>
          <w:noProof/>
          <w:sz w:val="24"/>
          <w:lang w:eastAsia="zh-CN"/>
        </w:rPr>
        <w:t xml:space="preserve">Online, </w:t>
      </w:r>
      <w:r w:rsidR="002143EC">
        <w:rPr>
          <w:rFonts w:eastAsia="宋体" w:hint="eastAsia"/>
          <w:noProof/>
          <w:sz w:val="24"/>
          <w:lang w:eastAsia="zh-CN"/>
        </w:rPr>
        <w:t>January</w:t>
      </w:r>
      <w:r w:rsidR="002143EC">
        <w:rPr>
          <w:rFonts w:eastAsia="宋体"/>
          <w:noProof/>
          <w:sz w:val="24"/>
          <w:lang w:eastAsia="zh-CN"/>
        </w:rPr>
        <w:t xml:space="preserve"> </w:t>
      </w:r>
      <w:r>
        <w:rPr>
          <w:rFonts w:eastAsia="宋体"/>
          <w:noProof/>
          <w:sz w:val="24"/>
          <w:lang w:eastAsia="zh-CN"/>
        </w:rPr>
        <w:t>1</w:t>
      </w:r>
      <w:r w:rsidR="002143EC">
        <w:rPr>
          <w:rFonts w:eastAsia="宋体"/>
          <w:noProof/>
          <w:sz w:val="24"/>
          <w:lang w:eastAsia="zh-CN"/>
        </w:rPr>
        <w:t>7 – 25, 2022</w:t>
      </w:r>
    </w:p>
    <w:p w:rsidR="002B1180" w:rsidRPr="00680D8D" w:rsidRDefault="002B1180" w:rsidP="002143EC">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AF39BA">
        <w:rPr>
          <w:rFonts w:ascii="Arial" w:eastAsia="宋体" w:hAnsi="Arial" w:hint="eastAsia"/>
          <w:sz w:val="24"/>
          <w:lang w:eastAsia="zh-CN"/>
        </w:rPr>
        <w:t>8.</w:t>
      </w:r>
      <w:r w:rsidR="00AF39BA">
        <w:rPr>
          <w:rFonts w:ascii="Arial" w:eastAsia="宋体" w:hAnsi="Arial"/>
          <w:sz w:val="24"/>
          <w:lang w:eastAsia="zh-CN"/>
        </w:rPr>
        <w:t>7.3.1</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8475F4">
        <w:rPr>
          <w:rFonts w:ascii="Arial" w:hAnsi="Arial"/>
          <w:sz w:val="24"/>
        </w:rPr>
        <w:t>China Telecom</w:t>
      </w:r>
    </w:p>
    <w:p w:rsidR="002B1180" w:rsidRPr="005745B2" w:rsidRDefault="002B1180" w:rsidP="002B1180">
      <w:pPr>
        <w:tabs>
          <w:tab w:val="left" w:pos="1985"/>
        </w:tabs>
        <w:spacing w:afterLines="100" w:after="240"/>
        <w:ind w:left="1980" w:hanging="1980"/>
        <w:rPr>
          <w:rFonts w:ascii="Arial" w:eastAsia="宋体" w:hAnsi="Arial" w:cs="Arial"/>
          <w:sz w:val="24"/>
          <w:szCs w:val="24"/>
          <w:lang w:eastAsia="zh-CN"/>
        </w:rPr>
      </w:pPr>
      <w:r w:rsidRPr="000D3833">
        <w:rPr>
          <w:rFonts w:ascii="Arial" w:hAnsi="Arial"/>
          <w:b/>
          <w:sz w:val="24"/>
        </w:rPr>
        <w:t>Title:</w:t>
      </w:r>
      <w:r w:rsidRPr="000D3833">
        <w:rPr>
          <w:rFonts w:ascii="Arial" w:hAnsi="Arial"/>
          <w:sz w:val="24"/>
        </w:rPr>
        <w:tab/>
      </w:r>
      <w:r w:rsidR="001C6265">
        <w:rPr>
          <w:rFonts w:ascii="Arial" w:hAnsi="Arial"/>
          <w:sz w:val="24"/>
        </w:rPr>
        <w:t>Discussion</w:t>
      </w:r>
      <w:r w:rsidR="006920C1">
        <w:rPr>
          <w:rFonts w:ascii="Arial" w:hAnsi="Arial"/>
          <w:sz w:val="24"/>
        </w:rPr>
        <w:t xml:space="preserve"> on </w:t>
      </w:r>
      <w:r w:rsidR="00AF39BA">
        <w:rPr>
          <w:rFonts w:ascii="Arial" w:hAnsi="Arial"/>
          <w:sz w:val="24"/>
        </w:rPr>
        <w:t>SL discovery remaining issues</w:t>
      </w:r>
    </w:p>
    <w:p w:rsidR="002B1180" w:rsidRPr="00EA4073" w:rsidRDefault="002B1180" w:rsidP="002B118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r w:rsidR="00491903" w:rsidRPr="00491903">
        <w:rPr>
          <w:rFonts w:ascii="Arial" w:eastAsia="宋体" w:hAnsi="Arial" w:cs="Arial"/>
          <w:sz w:val="24"/>
          <w:szCs w:val="24"/>
          <w:lang w:eastAsia="zh-CN"/>
        </w:rPr>
        <w:t>NR_SL_Relay-Core</w:t>
      </w:r>
    </w:p>
    <w:p w:rsidR="007720EE"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193EFB" w:rsidRDefault="00193EFB" w:rsidP="00193EFB">
      <w:pPr>
        <w:jc w:val="both"/>
        <w:rPr>
          <w:rFonts w:eastAsia="宋体"/>
          <w:kern w:val="2"/>
          <w:lang w:eastAsia="zh-CN"/>
        </w:rPr>
      </w:pPr>
      <w:r>
        <w:rPr>
          <w:rFonts w:eastAsia="宋体" w:hint="eastAsia"/>
          <w:kern w:val="2"/>
          <w:lang w:eastAsia="zh-CN"/>
        </w:rPr>
        <w:t>In RAN2#11</w:t>
      </w:r>
      <w:r>
        <w:rPr>
          <w:rFonts w:eastAsia="宋体"/>
          <w:kern w:val="2"/>
          <w:lang w:eastAsia="zh-CN"/>
        </w:rPr>
        <w:t>6-</w:t>
      </w:r>
      <w:r>
        <w:rPr>
          <w:rFonts w:eastAsia="宋体" w:hint="eastAsia"/>
          <w:kern w:val="2"/>
          <w:lang w:eastAsia="zh-CN"/>
        </w:rPr>
        <w:t>e meeting,</w:t>
      </w:r>
      <w:r>
        <w:rPr>
          <w:rFonts w:eastAsia="宋体"/>
          <w:kern w:val="2"/>
          <w:lang w:eastAsia="zh-CN"/>
        </w:rPr>
        <w:t xml:space="preserve"> </w:t>
      </w:r>
      <w:r w:rsidR="00251298">
        <w:rPr>
          <w:rFonts w:eastAsia="宋体"/>
          <w:kern w:val="2"/>
          <w:lang w:eastAsia="zh-CN"/>
        </w:rPr>
        <w:t>L2/L3</w:t>
      </w:r>
      <w:r w:rsidR="00854183">
        <w:rPr>
          <w:rFonts w:eastAsia="宋体"/>
          <w:kern w:val="2"/>
          <w:lang w:eastAsia="zh-CN"/>
        </w:rPr>
        <w:t xml:space="preserve"> </w:t>
      </w:r>
      <w:r w:rsidR="00251298">
        <w:rPr>
          <w:rFonts w:eastAsia="宋体"/>
          <w:kern w:val="2"/>
          <w:lang w:eastAsia="zh-CN"/>
        </w:rPr>
        <w:t xml:space="preserve">common topics </w:t>
      </w:r>
      <w:r w:rsidR="00854183">
        <w:rPr>
          <w:rFonts w:eastAsia="宋体"/>
          <w:kern w:val="2"/>
          <w:lang w:eastAsia="zh-CN"/>
        </w:rPr>
        <w:t xml:space="preserve">related issues </w:t>
      </w:r>
      <w:r>
        <w:rPr>
          <w:rFonts w:eastAsia="宋体"/>
          <w:kern w:val="2"/>
          <w:lang w:eastAsia="zh-CN"/>
        </w:rPr>
        <w:t xml:space="preserve">have been widely discussed and much progress has been made. However, there also remain several open issues that need further discussion, </w:t>
      </w:r>
      <w:r w:rsidR="00660055">
        <w:rPr>
          <w:rFonts w:eastAsia="宋体"/>
          <w:kern w:val="2"/>
          <w:lang w:eastAsia="zh-CN"/>
        </w:rPr>
        <w:t>as listed in [1]</w:t>
      </w:r>
      <w:r>
        <w:rPr>
          <w:rFonts w:eastAsia="宋体"/>
          <w:kern w:val="2"/>
          <w:lang w:eastAsia="zh-CN"/>
        </w:rPr>
        <w:t>.</w:t>
      </w:r>
    </w:p>
    <w:tbl>
      <w:tblPr>
        <w:tblStyle w:val="aa"/>
        <w:tblW w:w="0" w:type="auto"/>
        <w:tblLook w:val="04A0" w:firstRow="1" w:lastRow="0" w:firstColumn="1" w:lastColumn="0" w:noHBand="0" w:noVBand="1"/>
      </w:tblPr>
      <w:tblGrid>
        <w:gridCol w:w="9631"/>
      </w:tblGrid>
      <w:tr w:rsidR="00DC0577" w:rsidTr="00DC0577">
        <w:tc>
          <w:tcPr>
            <w:tcW w:w="9631" w:type="dxa"/>
          </w:tcPr>
          <w:p w:rsidR="00DC0577" w:rsidRPr="00DC0577" w:rsidRDefault="00DC0577" w:rsidP="00193EFB">
            <w:pPr>
              <w:jc w:val="both"/>
              <w:rPr>
                <w:b/>
                <w:lang w:eastAsia="ja-JP"/>
              </w:rPr>
            </w:pPr>
            <w:r w:rsidRPr="00DC0577">
              <w:rPr>
                <w:b/>
                <w:lang w:eastAsia="ja-JP"/>
              </w:rPr>
              <w:t>Remaining Open issues</w:t>
            </w:r>
          </w:p>
          <w:p w:rsidR="00DC0577" w:rsidRPr="00251298" w:rsidRDefault="00DC0577" w:rsidP="00DC0577">
            <w:pPr>
              <w:overflowPunct w:val="0"/>
              <w:autoSpaceDE w:val="0"/>
              <w:autoSpaceDN w:val="0"/>
              <w:adjustRightInd w:val="0"/>
              <w:textAlignment w:val="baseline"/>
              <w:rPr>
                <w:rFonts w:eastAsia="等线"/>
                <w:i/>
                <w:sz w:val="20"/>
                <w:u w:val="single"/>
                <w:lang w:eastAsia="en-GB"/>
              </w:rPr>
            </w:pPr>
            <w:r w:rsidRPr="00251298">
              <w:rPr>
                <w:rFonts w:eastAsia="等线"/>
                <w:i/>
                <w:sz w:val="20"/>
                <w:u w:val="single"/>
                <w:lang w:eastAsia="en-GB"/>
              </w:rPr>
              <w:t>1. Specify mechanisms for U2N relay discovery and (re)selection for L3 and L2 relaying [RAN2, RAN4]</w:t>
            </w:r>
          </w:p>
          <w:p w:rsidR="00DC0577" w:rsidRPr="00251298" w:rsidRDefault="00DC0577" w:rsidP="00DC0577">
            <w:pPr>
              <w:overflowPunct w:val="0"/>
              <w:autoSpaceDE w:val="0"/>
              <w:autoSpaceDN w:val="0"/>
              <w:adjustRightInd w:val="0"/>
              <w:textAlignment w:val="baseline"/>
              <w:rPr>
                <w:rFonts w:eastAsia="等线"/>
                <w:i/>
                <w:sz w:val="20"/>
                <w:u w:val="single"/>
                <w:lang w:val="en-US" w:eastAsia="en-GB"/>
              </w:rPr>
            </w:pPr>
            <w:r w:rsidRPr="00251298">
              <w:rPr>
                <w:rFonts w:eastAsia="等线"/>
                <w:i/>
                <w:sz w:val="20"/>
                <w:u w:val="single"/>
                <w:lang w:val="en-US" w:eastAsia="en-GB"/>
              </w:rPr>
              <w:t>7. Specify mechanisms for 5G ProSe Direct Discovery [RAN2, RAN3, RAN4];</w:t>
            </w:r>
          </w:p>
          <w:p w:rsidR="00DC0577" w:rsidRPr="00251298" w:rsidRDefault="00DC0577" w:rsidP="00DC0577">
            <w:pPr>
              <w:overflowPunct w:val="0"/>
              <w:autoSpaceDE w:val="0"/>
              <w:autoSpaceDN w:val="0"/>
              <w:adjustRightInd w:val="0"/>
              <w:spacing w:after="120"/>
              <w:textAlignment w:val="baseline"/>
              <w:rPr>
                <w:rFonts w:eastAsia="等线"/>
                <w:sz w:val="20"/>
                <w:lang w:eastAsia="zh-CN"/>
              </w:rPr>
            </w:pPr>
            <w:r w:rsidRPr="00251298">
              <w:rPr>
                <w:rFonts w:eastAsia="等线"/>
                <w:sz w:val="20"/>
                <w:lang w:eastAsia="zh-CN"/>
              </w:rPr>
              <w:t xml:space="preserve">Stage-2 completed, and only stage-3 issues left, e.g., </w:t>
            </w:r>
          </w:p>
          <w:p w:rsidR="00DC0577" w:rsidRPr="00251298" w:rsidRDefault="00DC0577" w:rsidP="00DC0577">
            <w:pPr>
              <w:widowControl w:val="0"/>
              <w:numPr>
                <w:ilvl w:val="0"/>
                <w:numId w:val="16"/>
              </w:numPr>
              <w:overflowPunct w:val="0"/>
              <w:autoSpaceDE w:val="0"/>
              <w:autoSpaceDN w:val="0"/>
              <w:adjustRightInd w:val="0"/>
              <w:spacing w:beforeLines="50" w:before="120" w:after="0"/>
              <w:jc w:val="both"/>
              <w:textAlignment w:val="baseline"/>
              <w:rPr>
                <w:rFonts w:eastAsia="等线"/>
                <w:kern w:val="2"/>
                <w:sz w:val="20"/>
                <w:lang w:val="en-US" w:eastAsia="ja-JP"/>
              </w:rPr>
            </w:pPr>
            <w:r w:rsidRPr="00251298">
              <w:rPr>
                <w:rFonts w:eastAsia="等线"/>
                <w:kern w:val="2"/>
                <w:sz w:val="20"/>
                <w:lang w:val="en-US" w:eastAsia="zh-CN"/>
              </w:rPr>
              <w:t>FFS if network can also configure a setting where both shared and dedicated pools can be used for SL discovery.</w:t>
            </w:r>
          </w:p>
          <w:p w:rsidR="00DC0577" w:rsidRPr="00251298" w:rsidRDefault="00DC0577" w:rsidP="00DC0577">
            <w:pPr>
              <w:widowControl w:val="0"/>
              <w:numPr>
                <w:ilvl w:val="0"/>
                <w:numId w:val="16"/>
              </w:numPr>
              <w:overflowPunct w:val="0"/>
              <w:autoSpaceDE w:val="0"/>
              <w:autoSpaceDN w:val="0"/>
              <w:adjustRightInd w:val="0"/>
              <w:spacing w:beforeLines="50" w:before="120" w:after="0"/>
              <w:jc w:val="both"/>
              <w:textAlignment w:val="baseline"/>
              <w:rPr>
                <w:rFonts w:eastAsia="等线"/>
                <w:kern w:val="2"/>
                <w:sz w:val="20"/>
                <w:lang w:val="en-US" w:eastAsia="ja-JP"/>
              </w:rPr>
            </w:pPr>
            <w:r w:rsidRPr="00251298">
              <w:rPr>
                <w:rFonts w:eastAsia="等线"/>
                <w:kern w:val="2"/>
                <w:sz w:val="20"/>
                <w:lang w:val="en-US" w:eastAsia="ja-JP"/>
              </w:rPr>
              <w:t>LCP impact due to dedicated pool for discovery traffic.</w:t>
            </w:r>
          </w:p>
          <w:p w:rsidR="00DC0577" w:rsidRPr="00251298" w:rsidRDefault="00DC0577" w:rsidP="00DC0577">
            <w:pPr>
              <w:widowControl w:val="0"/>
              <w:numPr>
                <w:ilvl w:val="0"/>
                <w:numId w:val="16"/>
              </w:numPr>
              <w:overflowPunct w:val="0"/>
              <w:autoSpaceDE w:val="0"/>
              <w:autoSpaceDN w:val="0"/>
              <w:adjustRightInd w:val="0"/>
              <w:spacing w:beforeLines="50" w:before="120" w:after="0"/>
              <w:jc w:val="both"/>
              <w:textAlignment w:val="baseline"/>
              <w:rPr>
                <w:rFonts w:eastAsia="等线"/>
                <w:kern w:val="2"/>
                <w:sz w:val="20"/>
                <w:lang w:val="en-US" w:eastAsia="ja-JP"/>
              </w:rPr>
            </w:pPr>
            <w:r w:rsidRPr="00251298">
              <w:rPr>
                <w:rFonts w:eastAsia="等线"/>
                <w:kern w:val="2"/>
                <w:sz w:val="20"/>
                <w:lang w:val="en-US" w:eastAsia="ja-JP"/>
              </w:rPr>
              <w:t>Whether any impact to SUI message report due to the discovery and relay.</w:t>
            </w:r>
          </w:p>
          <w:p w:rsidR="00DC0577" w:rsidRPr="00251298" w:rsidRDefault="00DC0577" w:rsidP="00DC0577">
            <w:pPr>
              <w:widowControl w:val="0"/>
              <w:numPr>
                <w:ilvl w:val="0"/>
                <w:numId w:val="16"/>
              </w:numPr>
              <w:overflowPunct w:val="0"/>
              <w:autoSpaceDE w:val="0"/>
              <w:autoSpaceDN w:val="0"/>
              <w:adjustRightInd w:val="0"/>
              <w:spacing w:beforeLines="50" w:before="120" w:after="0"/>
              <w:jc w:val="both"/>
              <w:textAlignment w:val="baseline"/>
              <w:rPr>
                <w:rFonts w:eastAsia="等线"/>
                <w:kern w:val="2"/>
                <w:sz w:val="20"/>
                <w:lang w:val="en-US" w:eastAsia="ja-JP"/>
              </w:rPr>
            </w:pPr>
            <w:r w:rsidRPr="00251298">
              <w:rPr>
                <w:rFonts w:eastAsia="等线"/>
                <w:kern w:val="2"/>
                <w:sz w:val="20"/>
                <w:lang w:val="en-US" w:eastAsia="ja-JP"/>
              </w:rPr>
              <w:t xml:space="preserve">Details on the new PC5-RRC signaling triggered by handover, Uu-RLF and cell (re)selection of relay UE </w:t>
            </w:r>
          </w:p>
          <w:p w:rsidR="00DC0577" w:rsidRPr="00DC0577" w:rsidRDefault="00DC0577" w:rsidP="00193EFB">
            <w:pPr>
              <w:widowControl w:val="0"/>
              <w:numPr>
                <w:ilvl w:val="0"/>
                <w:numId w:val="16"/>
              </w:numPr>
              <w:overflowPunct w:val="0"/>
              <w:autoSpaceDE w:val="0"/>
              <w:autoSpaceDN w:val="0"/>
              <w:adjustRightInd w:val="0"/>
              <w:spacing w:beforeLines="50" w:before="120" w:afterLines="50" w:after="120"/>
              <w:jc w:val="both"/>
              <w:textAlignment w:val="baseline"/>
              <w:rPr>
                <w:rFonts w:eastAsia="等线"/>
                <w:kern w:val="2"/>
                <w:sz w:val="20"/>
                <w:lang w:val="en-US" w:eastAsia="ja-JP"/>
              </w:rPr>
            </w:pPr>
            <w:r w:rsidRPr="00251298">
              <w:rPr>
                <w:rFonts w:eastAsia="等线"/>
                <w:kern w:val="2"/>
                <w:sz w:val="20"/>
                <w:lang w:val="en-US" w:eastAsia="ja-JP"/>
              </w:rPr>
              <w:t>How to differentiate a gNB that is relay-capable/relay-incapable and discovery-capable/discovery-incapable</w:t>
            </w:r>
          </w:p>
        </w:tc>
      </w:tr>
    </w:tbl>
    <w:p w:rsidR="00193EFB" w:rsidRDefault="00193EFB" w:rsidP="007720EE">
      <w:pPr>
        <w:jc w:val="both"/>
        <w:rPr>
          <w:rFonts w:eastAsia="宋体"/>
          <w:kern w:val="2"/>
          <w:lang w:eastAsia="zh-CN"/>
        </w:rPr>
      </w:pPr>
      <w:r w:rsidRPr="00A94E62">
        <w:rPr>
          <w:rFonts w:eastAsia="宋体" w:hint="eastAsia"/>
          <w:kern w:val="2"/>
          <w:lang w:eastAsia="zh-CN"/>
        </w:rPr>
        <w:t xml:space="preserve">In this contribution, we would like to share our opinions on </w:t>
      </w:r>
      <w:r w:rsidR="00AA7F71">
        <w:rPr>
          <w:rFonts w:eastAsia="宋体"/>
          <w:kern w:val="2"/>
          <w:lang w:eastAsia="zh-CN"/>
        </w:rPr>
        <w:t>some of the</w:t>
      </w:r>
      <w:r>
        <w:rPr>
          <w:rFonts w:eastAsia="宋体"/>
          <w:kern w:val="2"/>
          <w:lang w:eastAsia="zh-CN"/>
        </w:rPr>
        <w:t xml:space="preserve"> remaining issues</w:t>
      </w:r>
      <w:r w:rsidR="00AA7F71">
        <w:rPr>
          <w:rFonts w:eastAsia="宋体"/>
          <w:kern w:val="2"/>
          <w:lang w:eastAsia="zh-CN"/>
        </w:rPr>
        <w:t xml:space="preserve"> on SL discovery</w:t>
      </w:r>
      <w:r>
        <w:rPr>
          <w:rFonts w:eastAsia="宋体"/>
          <w:kern w:val="2"/>
          <w:lang w:eastAsia="zh-CN"/>
        </w:rPr>
        <w:t>.</w:t>
      </w:r>
    </w:p>
    <w:p w:rsidR="007720EE" w:rsidRDefault="007720EE" w:rsidP="007720EE">
      <w:pPr>
        <w:pStyle w:val="1"/>
        <w:numPr>
          <w:ilvl w:val="0"/>
          <w:numId w:val="3"/>
        </w:numPr>
        <w:rPr>
          <w:rFonts w:eastAsia="宋体"/>
          <w:lang w:eastAsia="zh-CN"/>
        </w:rPr>
      </w:pPr>
      <w:r w:rsidRPr="000D3833">
        <w:t>Discussion</w:t>
      </w:r>
    </w:p>
    <w:p w:rsidR="00B070CB" w:rsidRPr="002C1208" w:rsidRDefault="00824512" w:rsidP="00B070CB">
      <w:pPr>
        <w:pStyle w:val="2"/>
        <w:rPr>
          <w:lang w:eastAsia="zh-CN"/>
        </w:rPr>
      </w:pPr>
      <w:r>
        <w:rPr>
          <w:rFonts w:eastAsiaTheme="minorEastAsia"/>
          <w:lang w:eastAsia="zh-CN"/>
        </w:rPr>
        <w:t>W</w:t>
      </w:r>
      <w:r w:rsidR="00A321AC">
        <w:rPr>
          <w:rFonts w:eastAsiaTheme="minorEastAsia"/>
          <w:lang w:eastAsia="zh-CN"/>
        </w:rPr>
        <w:t>hether</w:t>
      </w:r>
      <w:r>
        <w:rPr>
          <w:rFonts w:eastAsiaTheme="minorEastAsia"/>
          <w:lang w:eastAsia="zh-CN"/>
        </w:rPr>
        <w:t xml:space="preserve"> NW can configure both share</w:t>
      </w:r>
      <w:r w:rsidR="003609BF">
        <w:rPr>
          <w:rFonts w:eastAsiaTheme="minorEastAsia"/>
          <w:lang w:eastAsia="zh-CN"/>
        </w:rPr>
        <w:t>d</w:t>
      </w:r>
      <w:r>
        <w:rPr>
          <w:rFonts w:eastAsiaTheme="minorEastAsia"/>
          <w:lang w:eastAsia="zh-CN"/>
        </w:rPr>
        <w:t xml:space="preserve"> and dedicated pools for SL discovery</w:t>
      </w:r>
    </w:p>
    <w:p w:rsidR="00BC582E" w:rsidRDefault="00B14607" w:rsidP="00B070CB">
      <w:pPr>
        <w:jc w:val="both"/>
        <w:rPr>
          <w:rFonts w:eastAsia="宋体"/>
          <w:lang w:eastAsia="zh-CN"/>
        </w:rPr>
      </w:pPr>
      <w:r>
        <w:rPr>
          <w:rFonts w:eastAsia="宋体"/>
          <w:lang w:eastAsia="zh-CN"/>
        </w:rPr>
        <w:t xml:space="preserve">In RAN2#116-e meeting, </w:t>
      </w:r>
      <w:r w:rsidR="00063D9E">
        <w:rPr>
          <w:rFonts w:eastAsia="宋体"/>
          <w:lang w:eastAsia="zh-CN"/>
        </w:rPr>
        <w:t>the following agreements on discovery resource pool configuration were reached</w:t>
      </w:r>
      <w:r w:rsidR="001C071B">
        <w:rPr>
          <w:rFonts w:eastAsia="宋体"/>
          <w:lang w:eastAsia="zh-CN"/>
        </w:rPr>
        <w:t xml:space="preserve"> [2]</w:t>
      </w:r>
      <w:r w:rsidR="00063D9E">
        <w:rPr>
          <w:rFonts w:eastAsia="宋体"/>
          <w:lang w:eastAsia="zh-CN"/>
        </w:rPr>
        <w:t xml:space="preserve">. </w:t>
      </w:r>
    </w:p>
    <w:p w:rsidR="005251CE" w:rsidRPr="00211C68" w:rsidRDefault="005251CE" w:rsidP="005251CE">
      <w:pPr>
        <w:pStyle w:val="Doc-text2"/>
        <w:pBdr>
          <w:top w:val="single" w:sz="4" w:space="1" w:color="auto"/>
          <w:left w:val="single" w:sz="4" w:space="4" w:color="auto"/>
          <w:bottom w:val="single" w:sz="4" w:space="1" w:color="auto"/>
          <w:right w:val="single" w:sz="4" w:space="4" w:color="auto"/>
        </w:pBdr>
      </w:pPr>
      <w:r w:rsidRPr="00211C68">
        <w:t>Agreements:</w:t>
      </w:r>
    </w:p>
    <w:p w:rsidR="005251CE" w:rsidRPr="00211C68" w:rsidRDefault="005251CE" w:rsidP="005251CE">
      <w:pPr>
        <w:pStyle w:val="Doc-text2"/>
        <w:pBdr>
          <w:top w:val="single" w:sz="4" w:space="1" w:color="auto"/>
          <w:left w:val="single" w:sz="4" w:space="4" w:color="auto"/>
          <w:bottom w:val="single" w:sz="4" w:space="1" w:color="auto"/>
          <w:right w:val="single" w:sz="4" w:space="4" w:color="auto"/>
        </w:pBdr>
      </w:pPr>
      <w:r w:rsidRPr="00211C68">
        <w:t>[Easy] Proposal 1 (18/20): If only shared TX pools are configured in SIB/RRC/Pre-config, all the configured TX pools can be used for discovery and SL communication, without extra indication required.</w:t>
      </w:r>
    </w:p>
    <w:p w:rsidR="005251CE" w:rsidRPr="00211C68" w:rsidRDefault="005251CE" w:rsidP="005251CE">
      <w:pPr>
        <w:pStyle w:val="Doc-text2"/>
        <w:pBdr>
          <w:top w:val="single" w:sz="4" w:space="1" w:color="auto"/>
          <w:left w:val="single" w:sz="4" w:space="4" w:color="auto"/>
          <w:bottom w:val="single" w:sz="4" w:space="1" w:color="auto"/>
          <w:right w:val="single" w:sz="4" w:space="4" w:color="auto"/>
        </w:pBdr>
      </w:pPr>
      <w:r w:rsidRPr="00211C68">
        <w:t xml:space="preserve">[Easy] Proposal 2 (modified): Deprioritize the discussion on UE which is only interested in relay discovery rather than SL communication. </w:t>
      </w:r>
    </w:p>
    <w:p w:rsidR="005251CE" w:rsidRPr="00211C68" w:rsidRDefault="005251CE" w:rsidP="005251CE">
      <w:pPr>
        <w:pStyle w:val="Doc-text2"/>
        <w:pBdr>
          <w:top w:val="single" w:sz="4" w:space="1" w:color="auto"/>
          <w:left w:val="single" w:sz="4" w:space="4" w:color="auto"/>
          <w:bottom w:val="single" w:sz="4" w:space="1" w:color="auto"/>
          <w:right w:val="single" w:sz="4" w:space="4" w:color="auto"/>
        </w:pBdr>
      </w:pPr>
      <w:r w:rsidRPr="00211C68">
        <w:t xml:space="preserve">[Easy] Proposal 3 (19/20): For relay discovery, dedicated pools can be configured simultaneously with TX shared pool in SIB/RRC/Pre-configuration. </w:t>
      </w:r>
    </w:p>
    <w:p w:rsidR="005251CE" w:rsidRPr="00211C68" w:rsidRDefault="005251CE" w:rsidP="005251CE">
      <w:pPr>
        <w:pStyle w:val="Doc-text2"/>
        <w:pBdr>
          <w:top w:val="single" w:sz="4" w:space="1" w:color="auto"/>
          <w:left w:val="single" w:sz="4" w:space="4" w:color="auto"/>
          <w:bottom w:val="single" w:sz="4" w:space="1" w:color="auto"/>
          <w:right w:val="single" w:sz="4" w:space="4" w:color="auto"/>
        </w:pBdr>
      </w:pPr>
      <w:r w:rsidRPr="00211C68">
        <w:t>As baseline, TX shared pool can only be used for SL communication in case dedicated and shared pools are configured simultaneously.  FFS if network can also configure a setting where both shared and dedicated pools can be used for SL discovery.</w:t>
      </w:r>
    </w:p>
    <w:p w:rsidR="0001101E" w:rsidRPr="00031DBB" w:rsidRDefault="00A27E74" w:rsidP="00031DBB">
      <w:pPr>
        <w:jc w:val="both"/>
        <w:rPr>
          <w:rFonts w:eastAsia="宋体"/>
          <w:lang w:eastAsia="zh-CN"/>
        </w:rPr>
      </w:pPr>
      <w:r w:rsidRPr="00031DBB">
        <w:rPr>
          <w:rFonts w:eastAsia="宋体"/>
          <w:lang w:eastAsia="zh-CN"/>
        </w:rPr>
        <w:t>Regarding the scenario that dedicated pool for SL discovery are configured simultaneously with T</w:t>
      </w:r>
      <w:r w:rsidR="00113F04" w:rsidRPr="00031DBB">
        <w:rPr>
          <w:rFonts w:eastAsia="宋体"/>
          <w:lang w:eastAsia="zh-CN"/>
        </w:rPr>
        <w:t>X</w:t>
      </w:r>
      <w:r w:rsidRPr="00031DBB">
        <w:rPr>
          <w:rFonts w:eastAsia="宋体"/>
          <w:lang w:eastAsia="zh-CN"/>
        </w:rPr>
        <w:t xml:space="preserve"> shared pool, the baseline is that </w:t>
      </w:r>
      <w:r w:rsidR="00113F04" w:rsidRPr="00031DBB">
        <w:rPr>
          <w:rFonts w:eastAsia="宋体"/>
          <w:lang w:eastAsia="zh-CN"/>
        </w:rPr>
        <w:t xml:space="preserve">TX shared pool can only be </w:t>
      </w:r>
      <w:r w:rsidR="00500753" w:rsidRPr="00031DBB">
        <w:rPr>
          <w:rFonts w:eastAsia="宋体"/>
          <w:lang w:eastAsia="zh-CN"/>
        </w:rPr>
        <w:t>used</w:t>
      </w:r>
      <w:r w:rsidR="00113F04" w:rsidRPr="00031DBB">
        <w:rPr>
          <w:rFonts w:eastAsia="宋体"/>
          <w:lang w:eastAsia="zh-CN"/>
        </w:rPr>
        <w:t xml:space="preserve"> for SL communication. The only remaining issue is whether network </w:t>
      </w:r>
      <w:r w:rsidR="00E007C8" w:rsidRPr="00031DBB">
        <w:rPr>
          <w:rFonts w:eastAsia="宋体"/>
          <w:lang w:eastAsia="zh-CN"/>
        </w:rPr>
        <w:t xml:space="preserve">can also configure a setting where both shared and dedicated pools can be used for SL </w:t>
      </w:r>
      <w:r w:rsidR="00E007C8" w:rsidRPr="00031DBB">
        <w:rPr>
          <w:rFonts w:eastAsia="宋体"/>
          <w:lang w:eastAsia="zh-CN"/>
        </w:rPr>
        <w:lastRenderedPageBreak/>
        <w:t>discovery.</w:t>
      </w:r>
      <w:r w:rsidR="005048FD" w:rsidRPr="00031DBB">
        <w:rPr>
          <w:rFonts w:eastAsia="宋体"/>
          <w:lang w:eastAsia="zh-CN"/>
        </w:rPr>
        <w:t xml:space="preserve"> From our point of view, the motivation of introducing dedicated pool for SL </w:t>
      </w:r>
      <w:r w:rsidR="00CD086F">
        <w:rPr>
          <w:rFonts w:eastAsia="宋体"/>
          <w:lang w:eastAsia="zh-CN"/>
        </w:rPr>
        <w:t>dis</w:t>
      </w:r>
      <w:r w:rsidR="00D536AF">
        <w:rPr>
          <w:rFonts w:eastAsia="宋体"/>
          <w:lang w:eastAsia="zh-CN"/>
        </w:rPr>
        <w:t>covery is to save</w:t>
      </w:r>
      <w:r w:rsidR="005048FD" w:rsidRPr="00031DBB">
        <w:rPr>
          <w:rFonts w:eastAsia="宋体"/>
          <w:lang w:eastAsia="zh-CN"/>
        </w:rPr>
        <w:t xml:space="preserve"> the UE’s power consumption.</w:t>
      </w:r>
      <w:r w:rsidR="00B81A00" w:rsidRPr="00031DBB">
        <w:rPr>
          <w:rFonts w:eastAsia="宋体"/>
          <w:lang w:eastAsia="zh-CN"/>
        </w:rPr>
        <w:t xml:space="preserve"> In this sense, it is more reasonable for the UE to use dedicated pool to </w:t>
      </w:r>
      <w:r w:rsidR="007103A9" w:rsidRPr="00031DBB">
        <w:rPr>
          <w:rFonts w:eastAsia="宋体"/>
          <w:lang w:eastAsia="zh-CN"/>
        </w:rPr>
        <w:t>transmit</w:t>
      </w:r>
      <w:r w:rsidR="0083697D">
        <w:rPr>
          <w:rFonts w:eastAsia="宋体" w:hint="eastAsia"/>
          <w:lang w:eastAsia="zh-CN"/>
        </w:rPr>
        <w:t>/</w:t>
      </w:r>
      <w:r w:rsidR="0083697D">
        <w:rPr>
          <w:rFonts w:eastAsia="宋体"/>
          <w:lang w:eastAsia="zh-CN"/>
        </w:rPr>
        <w:t>receive</w:t>
      </w:r>
      <w:r w:rsidR="007103A9" w:rsidRPr="00031DBB">
        <w:rPr>
          <w:rFonts w:eastAsia="宋体"/>
          <w:lang w:eastAsia="zh-CN"/>
        </w:rPr>
        <w:t xml:space="preserve"> discovery message</w:t>
      </w:r>
      <w:r w:rsidR="00D536AF">
        <w:rPr>
          <w:rFonts w:eastAsia="宋体"/>
          <w:lang w:eastAsia="zh-CN"/>
        </w:rPr>
        <w:t>s</w:t>
      </w:r>
      <w:r w:rsidR="007103A9" w:rsidRPr="00031DBB">
        <w:rPr>
          <w:rFonts w:eastAsia="宋体"/>
          <w:lang w:eastAsia="zh-CN"/>
        </w:rPr>
        <w:t xml:space="preserve"> in case dedicated pool is configured.</w:t>
      </w:r>
      <w:r w:rsidR="00C472E9" w:rsidRPr="00031DBB">
        <w:rPr>
          <w:rFonts w:eastAsia="宋体"/>
          <w:lang w:eastAsia="zh-CN"/>
        </w:rPr>
        <w:t xml:space="preserve"> We don’t see the need </w:t>
      </w:r>
      <w:r w:rsidR="00263855" w:rsidRPr="00031DBB">
        <w:rPr>
          <w:rFonts w:eastAsia="宋体"/>
          <w:lang w:eastAsia="zh-CN"/>
        </w:rPr>
        <w:t xml:space="preserve">to introduce an extra </w:t>
      </w:r>
      <w:r w:rsidR="00C472E9" w:rsidRPr="00031DBB">
        <w:rPr>
          <w:rFonts w:eastAsia="宋体"/>
          <w:lang w:eastAsia="zh-CN"/>
        </w:rPr>
        <w:t>network</w:t>
      </w:r>
      <w:r w:rsidR="00263855" w:rsidRPr="00031DBB">
        <w:rPr>
          <w:rFonts w:eastAsia="宋体"/>
          <w:lang w:eastAsia="zh-CN"/>
        </w:rPr>
        <w:t xml:space="preserve"> setting to allow both shared and dedicated pools used for SL discovery, which seems to only bring </w:t>
      </w:r>
      <w:r w:rsidR="00BC1938" w:rsidRPr="00031DBB">
        <w:rPr>
          <w:rFonts w:eastAsia="宋体"/>
          <w:lang w:eastAsia="zh-CN"/>
        </w:rPr>
        <w:t xml:space="preserve">more </w:t>
      </w:r>
      <w:r w:rsidR="00263855" w:rsidRPr="00031DBB">
        <w:rPr>
          <w:rFonts w:eastAsia="宋体"/>
          <w:lang w:eastAsia="zh-CN"/>
        </w:rPr>
        <w:t>complexity without obvious gains.</w:t>
      </w:r>
    </w:p>
    <w:p w:rsidR="001E5953" w:rsidRDefault="004C0173" w:rsidP="004C0173">
      <w:pPr>
        <w:jc w:val="both"/>
        <w:rPr>
          <w:rFonts w:eastAsia="宋体"/>
          <w:b/>
          <w:kern w:val="2"/>
          <w:lang w:eastAsia="zh-CN"/>
        </w:rPr>
      </w:pPr>
      <w:r w:rsidRPr="001E6A91">
        <w:rPr>
          <w:rFonts w:eastAsia="宋体"/>
          <w:b/>
          <w:kern w:val="2"/>
          <w:lang w:eastAsia="zh-CN"/>
        </w:rPr>
        <w:t>P</w:t>
      </w:r>
      <w:r>
        <w:rPr>
          <w:rFonts w:eastAsia="宋体" w:hint="eastAsia"/>
          <w:b/>
          <w:kern w:val="2"/>
          <w:lang w:eastAsia="zh-CN"/>
        </w:rPr>
        <w:t xml:space="preserve">roposal </w:t>
      </w:r>
      <w:r w:rsidR="00BF1F74">
        <w:rPr>
          <w:rFonts w:eastAsia="宋体"/>
          <w:b/>
          <w:kern w:val="2"/>
          <w:lang w:eastAsia="zh-CN"/>
        </w:rPr>
        <w:t>1</w:t>
      </w:r>
      <w:r w:rsidRPr="001E6A91">
        <w:rPr>
          <w:rFonts w:eastAsia="宋体" w:hint="eastAsia"/>
          <w:b/>
          <w:kern w:val="2"/>
          <w:lang w:eastAsia="zh-CN"/>
        </w:rPr>
        <w:t>:</w:t>
      </w:r>
      <w:r w:rsidRPr="00031DBB">
        <w:rPr>
          <w:rFonts w:eastAsia="宋体"/>
          <w:b/>
          <w:kern w:val="2"/>
          <w:lang w:eastAsia="zh-CN"/>
        </w:rPr>
        <w:t xml:space="preserve"> </w:t>
      </w:r>
      <w:r w:rsidR="0001101E">
        <w:rPr>
          <w:rFonts w:eastAsia="宋体"/>
          <w:b/>
          <w:kern w:val="2"/>
          <w:lang w:eastAsia="zh-CN"/>
        </w:rPr>
        <w:t>RAN2 confirm</w:t>
      </w:r>
      <w:r w:rsidR="00FA72FD">
        <w:rPr>
          <w:rFonts w:eastAsia="宋体"/>
          <w:b/>
          <w:kern w:val="2"/>
          <w:lang w:eastAsia="zh-CN"/>
        </w:rPr>
        <w:t xml:space="preserve"> </w:t>
      </w:r>
      <w:r w:rsidR="00C15BBF">
        <w:rPr>
          <w:rFonts w:eastAsia="宋体"/>
          <w:b/>
          <w:kern w:val="2"/>
          <w:lang w:eastAsia="zh-CN"/>
        </w:rPr>
        <w:t xml:space="preserve">that </w:t>
      </w:r>
      <w:r w:rsidR="00FA72FD">
        <w:rPr>
          <w:rFonts w:eastAsia="宋体"/>
          <w:b/>
          <w:kern w:val="2"/>
          <w:lang w:eastAsia="zh-CN"/>
        </w:rPr>
        <w:t>TX shared pool can only be used for SL communication in case dedicated and shared pools are configured simultaneously</w:t>
      </w:r>
      <w:r w:rsidR="00983FB0">
        <w:rPr>
          <w:rFonts w:eastAsia="宋体"/>
          <w:b/>
          <w:kern w:val="2"/>
          <w:lang w:eastAsia="zh-CN"/>
        </w:rPr>
        <w:t>.</w:t>
      </w:r>
      <w:r w:rsidR="00542E7D">
        <w:rPr>
          <w:rFonts w:eastAsia="宋体"/>
          <w:b/>
          <w:kern w:val="2"/>
          <w:lang w:eastAsia="zh-CN"/>
        </w:rPr>
        <w:t xml:space="preserve"> </w:t>
      </w:r>
    </w:p>
    <w:p w:rsidR="00E904F7" w:rsidRPr="00031DBB" w:rsidRDefault="001E5953" w:rsidP="004C0173">
      <w:pPr>
        <w:jc w:val="both"/>
        <w:rPr>
          <w:rFonts w:eastAsia="宋体"/>
          <w:b/>
          <w:kern w:val="2"/>
          <w:lang w:eastAsia="zh-CN"/>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2:</w:t>
      </w:r>
      <w:r w:rsidRPr="00031DBB">
        <w:rPr>
          <w:rFonts w:eastAsia="宋体"/>
          <w:b/>
          <w:kern w:val="2"/>
          <w:lang w:eastAsia="zh-CN"/>
        </w:rPr>
        <w:t xml:space="preserve"> </w:t>
      </w:r>
      <w:r w:rsidR="00542E7D">
        <w:rPr>
          <w:rFonts w:eastAsia="宋体"/>
          <w:b/>
          <w:kern w:val="2"/>
          <w:lang w:eastAsia="zh-CN"/>
        </w:rPr>
        <w:t>No need to introduce a network setting where both shared and dedicated pools can be used for SL discovery.</w:t>
      </w:r>
      <w:r w:rsidR="00E904F7" w:rsidRPr="00031DBB">
        <w:rPr>
          <w:rFonts w:eastAsia="宋体"/>
          <w:b/>
          <w:kern w:val="2"/>
          <w:lang w:eastAsia="zh-CN"/>
        </w:rPr>
        <w:t xml:space="preserve"> </w:t>
      </w:r>
    </w:p>
    <w:p w:rsidR="006037A9" w:rsidRDefault="00287386" w:rsidP="006037A9">
      <w:pPr>
        <w:pStyle w:val="2"/>
        <w:rPr>
          <w:rFonts w:eastAsia="宋体"/>
          <w:lang w:eastAsia="zh-CN"/>
        </w:rPr>
      </w:pPr>
      <w:r>
        <w:rPr>
          <w:rFonts w:eastAsiaTheme="minorEastAsia"/>
          <w:lang w:eastAsia="zh-CN"/>
        </w:rPr>
        <w:t>How to differentiate</w:t>
      </w:r>
      <w:r w:rsidR="00697C79">
        <w:rPr>
          <w:rFonts w:eastAsiaTheme="minorEastAsia"/>
          <w:lang w:eastAsia="zh-CN"/>
        </w:rPr>
        <w:t xml:space="preserve"> n</w:t>
      </w:r>
      <w:r w:rsidR="00AF7017">
        <w:rPr>
          <w:rFonts w:eastAsiaTheme="minorEastAsia"/>
          <w:lang w:eastAsia="zh-CN"/>
        </w:rPr>
        <w:t xml:space="preserve">etwork capability </w:t>
      </w:r>
      <w:r w:rsidR="00697C79">
        <w:rPr>
          <w:rFonts w:eastAsiaTheme="minorEastAsia"/>
          <w:lang w:eastAsia="zh-CN"/>
        </w:rPr>
        <w:t>for relay and discovery</w:t>
      </w:r>
    </w:p>
    <w:p w:rsidR="001717DF" w:rsidRDefault="0083697D" w:rsidP="00B070CB">
      <w:pPr>
        <w:jc w:val="both"/>
        <w:rPr>
          <w:rFonts w:eastAsia="宋体"/>
          <w:lang w:eastAsia="zh-CN"/>
        </w:rPr>
      </w:pPr>
      <w:r>
        <w:rPr>
          <w:rFonts w:eastAsia="宋体"/>
          <w:lang w:eastAsia="zh-CN"/>
        </w:rPr>
        <w:t xml:space="preserve">In RAN2#116-e meeting, </w:t>
      </w:r>
      <w:r w:rsidR="009149B3">
        <w:rPr>
          <w:rFonts w:eastAsia="宋体"/>
          <w:lang w:eastAsia="zh-CN"/>
        </w:rPr>
        <w:t xml:space="preserve">it </w:t>
      </w:r>
      <w:r w:rsidR="00847846">
        <w:rPr>
          <w:rFonts w:eastAsia="宋体"/>
          <w:lang w:eastAsia="zh-CN"/>
        </w:rPr>
        <w:t xml:space="preserve">was </w:t>
      </w:r>
      <w:r w:rsidR="009149B3">
        <w:rPr>
          <w:rFonts w:eastAsia="宋体"/>
          <w:lang w:eastAsia="zh-CN"/>
        </w:rPr>
        <w:t xml:space="preserve">agreed that </w:t>
      </w:r>
      <w:r w:rsidR="00E36A6E">
        <w:rPr>
          <w:rFonts w:eastAsia="宋体"/>
          <w:lang w:eastAsia="zh-CN"/>
        </w:rPr>
        <w:t>reusing SIB12 to carry the relay/discovery related configuration.</w:t>
      </w:r>
      <w:r w:rsidR="00D70BD8">
        <w:rPr>
          <w:rFonts w:eastAsia="宋体"/>
          <w:lang w:eastAsia="zh-CN"/>
        </w:rPr>
        <w:t xml:space="preserve"> </w:t>
      </w:r>
      <w:r w:rsidR="00D66929" w:rsidRPr="00D66929">
        <w:rPr>
          <w:rFonts w:eastAsia="宋体"/>
          <w:lang w:eastAsia="zh-CN"/>
        </w:rPr>
        <w:t xml:space="preserve">RAN2 </w:t>
      </w:r>
      <w:r w:rsidR="00D66929">
        <w:rPr>
          <w:rFonts w:eastAsia="宋体"/>
          <w:lang w:eastAsia="zh-CN"/>
        </w:rPr>
        <w:t xml:space="preserve">also </w:t>
      </w:r>
      <w:r w:rsidR="00D66929" w:rsidRPr="00D66929">
        <w:rPr>
          <w:rFonts w:eastAsia="宋体"/>
          <w:lang w:eastAsia="zh-CN"/>
        </w:rPr>
        <w:t>confirm that since R2 #116, unless an agreement is specifically mentioned for “relay discovery” or “non-relay discovery”, it is applicable to both relay and non-relay discovery.</w:t>
      </w:r>
      <w:r w:rsidR="001717DF">
        <w:rPr>
          <w:rFonts w:eastAsia="宋体"/>
          <w:lang w:eastAsia="zh-CN"/>
        </w:rPr>
        <w:t xml:space="preserve"> </w:t>
      </w:r>
      <w:r w:rsidR="00D70BD8">
        <w:rPr>
          <w:rFonts w:eastAsia="宋体"/>
          <w:lang w:eastAsia="zh-CN"/>
        </w:rPr>
        <w:t>How to differentiate a gNB that is relay-capable/relay-incapable and discovery-capable/discovery-incapable remains FFS.</w:t>
      </w:r>
      <w:r w:rsidR="00033986">
        <w:rPr>
          <w:rFonts w:eastAsia="宋体"/>
          <w:lang w:eastAsia="zh-CN"/>
        </w:rPr>
        <w:t xml:space="preserve"> </w:t>
      </w:r>
    </w:p>
    <w:p w:rsidR="00F21B3C" w:rsidRDefault="00D65835" w:rsidP="00B070CB">
      <w:pPr>
        <w:jc w:val="both"/>
        <w:rPr>
          <w:rFonts w:eastAsia="宋体"/>
          <w:lang w:eastAsia="zh-CN"/>
        </w:rPr>
      </w:pPr>
      <w:r>
        <w:rPr>
          <w:rFonts w:eastAsia="宋体"/>
          <w:lang w:eastAsia="zh-CN"/>
        </w:rPr>
        <w:t>As discussed in compan</w:t>
      </w:r>
      <w:r w:rsidR="00B46AC9">
        <w:rPr>
          <w:rFonts w:eastAsia="宋体"/>
          <w:lang w:eastAsia="zh-CN"/>
        </w:rPr>
        <w:t>y</w:t>
      </w:r>
      <w:r>
        <w:rPr>
          <w:rFonts w:eastAsia="宋体"/>
          <w:lang w:eastAsia="zh-CN"/>
        </w:rPr>
        <w:t xml:space="preserve"> contributions of previous RAN2 meetings, </w:t>
      </w:r>
      <w:r w:rsidR="00524F3A">
        <w:rPr>
          <w:rFonts w:eastAsia="宋体"/>
          <w:lang w:eastAsia="zh-CN"/>
        </w:rPr>
        <w:t xml:space="preserve">it is proposed by many companies that the UE need to differentiate the </w:t>
      </w:r>
      <w:r w:rsidR="00851AD1">
        <w:rPr>
          <w:rFonts w:eastAsia="宋体"/>
          <w:lang w:eastAsia="zh-CN"/>
        </w:rPr>
        <w:t>case</w:t>
      </w:r>
      <w:r w:rsidR="00851AD1" w:rsidRPr="00851AD1">
        <w:t xml:space="preserve"> </w:t>
      </w:r>
      <w:r w:rsidR="00851AD1">
        <w:t>“</w:t>
      </w:r>
      <w:r w:rsidR="00851AD1" w:rsidRPr="00851AD1">
        <w:rPr>
          <w:rFonts w:eastAsia="宋体"/>
          <w:lang w:eastAsia="zh-CN"/>
        </w:rPr>
        <w:t>gNB is incapable” and the case “gNB is capable but does not provide discovery configuration in SIB”</w:t>
      </w:r>
      <w:r w:rsidR="005B6D9F">
        <w:rPr>
          <w:rFonts w:eastAsia="宋体"/>
          <w:lang w:eastAsia="zh-CN"/>
        </w:rPr>
        <w:t>. Extra</w:t>
      </w:r>
      <w:r w:rsidR="00415D5C">
        <w:rPr>
          <w:rFonts w:eastAsia="宋体"/>
          <w:lang w:eastAsia="zh-CN"/>
        </w:rPr>
        <w:t xml:space="preserve"> indication</w:t>
      </w:r>
      <w:r w:rsidR="00A34711">
        <w:rPr>
          <w:rFonts w:eastAsia="宋体"/>
          <w:lang w:eastAsia="zh-CN"/>
        </w:rPr>
        <w:t xml:space="preserve"> </w:t>
      </w:r>
      <w:r w:rsidR="008D1545">
        <w:rPr>
          <w:rFonts w:eastAsia="宋体"/>
          <w:lang w:eastAsia="zh-CN"/>
        </w:rPr>
        <w:t>can</w:t>
      </w:r>
      <w:r w:rsidR="00A34711">
        <w:rPr>
          <w:rFonts w:eastAsia="宋体"/>
          <w:lang w:eastAsia="zh-CN"/>
        </w:rPr>
        <w:t xml:space="preserve"> be provided in SIB12 to </w:t>
      </w:r>
      <w:r w:rsidR="006A2C29">
        <w:rPr>
          <w:rFonts w:eastAsia="宋体"/>
          <w:lang w:eastAsia="zh-CN"/>
        </w:rPr>
        <w:t>explicitly indicate</w:t>
      </w:r>
      <w:r w:rsidR="00A34711" w:rsidRPr="00A34711">
        <w:rPr>
          <w:rFonts w:eastAsia="宋体"/>
          <w:lang w:eastAsia="zh-CN"/>
        </w:rPr>
        <w:t xml:space="preserve"> whether the gNB </w:t>
      </w:r>
      <w:r w:rsidR="00250FD0">
        <w:rPr>
          <w:rFonts w:eastAsia="宋体"/>
          <w:lang w:eastAsia="zh-CN"/>
        </w:rPr>
        <w:t xml:space="preserve">is </w:t>
      </w:r>
      <w:r w:rsidR="00FB1C8F">
        <w:rPr>
          <w:rFonts w:eastAsia="宋体"/>
          <w:lang w:eastAsia="zh-CN"/>
        </w:rPr>
        <w:t xml:space="preserve">discovery-capable or not </w:t>
      </w:r>
      <w:r w:rsidR="00A34711" w:rsidRPr="00A34711">
        <w:rPr>
          <w:rFonts w:eastAsia="宋体"/>
          <w:lang w:eastAsia="zh-CN"/>
        </w:rPr>
        <w:t>independent of the discovery configuration IE.</w:t>
      </w:r>
    </w:p>
    <w:p w:rsidR="00A842AE" w:rsidRPr="00031DBB" w:rsidRDefault="00A842AE" w:rsidP="00A842AE">
      <w:pPr>
        <w:jc w:val="both"/>
        <w:rPr>
          <w:rFonts w:eastAsia="宋体"/>
          <w:b/>
          <w:kern w:val="2"/>
          <w:lang w:eastAsia="zh-CN"/>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3:</w:t>
      </w:r>
      <w:r w:rsidR="00384A4E">
        <w:rPr>
          <w:rFonts w:eastAsia="宋体"/>
          <w:b/>
          <w:kern w:val="2"/>
          <w:lang w:eastAsia="zh-CN"/>
        </w:rPr>
        <w:t xml:space="preserve"> I</w:t>
      </w:r>
      <w:r w:rsidR="00415D5C">
        <w:rPr>
          <w:rFonts w:eastAsia="宋体"/>
          <w:b/>
          <w:kern w:val="2"/>
          <w:lang w:eastAsia="zh-CN"/>
        </w:rPr>
        <w:t>ndication</w:t>
      </w:r>
      <w:r w:rsidRPr="00A842AE">
        <w:rPr>
          <w:rFonts w:eastAsia="宋体"/>
          <w:b/>
          <w:kern w:val="2"/>
          <w:lang w:eastAsia="zh-CN"/>
        </w:rPr>
        <w:t xml:space="preserve"> can be provided in SIB12 to explicitly indicate whether the gNB is discovery-capable or not</w:t>
      </w:r>
      <w:r>
        <w:rPr>
          <w:rFonts w:eastAsia="宋体"/>
          <w:b/>
          <w:kern w:val="2"/>
          <w:lang w:eastAsia="zh-CN"/>
        </w:rPr>
        <w:t>.</w:t>
      </w:r>
      <w:r w:rsidRPr="00031DBB">
        <w:rPr>
          <w:rFonts w:eastAsia="宋体"/>
          <w:b/>
          <w:kern w:val="2"/>
          <w:lang w:eastAsia="zh-CN"/>
        </w:rPr>
        <w:t xml:space="preserve"> </w:t>
      </w:r>
    </w:p>
    <w:p w:rsidR="007A3A95" w:rsidRDefault="005E3F06" w:rsidP="00B070CB">
      <w:pPr>
        <w:jc w:val="both"/>
        <w:rPr>
          <w:rFonts w:eastAsia="宋体"/>
          <w:lang w:eastAsia="zh-CN"/>
        </w:rPr>
      </w:pPr>
      <w:r>
        <w:rPr>
          <w:rFonts w:eastAsia="宋体"/>
          <w:lang w:eastAsia="zh-CN"/>
        </w:rPr>
        <w:t>Regarding</w:t>
      </w:r>
      <w:r w:rsidR="00610B70">
        <w:rPr>
          <w:rFonts w:eastAsia="宋体"/>
          <w:lang w:eastAsia="zh-CN"/>
        </w:rPr>
        <w:t xml:space="preserve"> how to indicate</w:t>
      </w:r>
      <w:r w:rsidR="00F24071">
        <w:rPr>
          <w:rFonts w:eastAsia="宋体"/>
          <w:lang w:eastAsia="zh-CN"/>
        </w:rPr>
        <w:t xml:space="preserve"> a gNB is relay-capabl</w:t>
      </w:r>
      <w:r w:rsidR="00D835F9">
        <w:rPr>
          <w:rFonts w:eastAsia="宋体"/>
          <w:lang w:eastAsia="zh-CN"/>
        </w:rPr>
        <w:t xml:space="preserve">e or not, we think explicit indication </w:t>
      </w:r>
      <w:r w:rsidR="00F24071">
        <w:rPr>
          <w:rFonts w:eastAsia="宋体"/>
          <w:lang w:eastAsia="zh-CN"/>
        </w:rPr>
        <w:t xml:space="preserve">is needed to indicate </w:t>
      </w:r>
      <w:r w:rsidR="00415D5C">
        <w:rPr>
          <w:rFonts w:eastAsia="宋体"/>
          <w:lang w:eastAsia="zh-CN"/>
        </w:rPr>
        <w:t>whether a gNB supports L2 relay, while there seems no need to introduce extra</w:t>
      </w:r>
      <w:r w:rsidR="007A3A95">
        <w:rPr>
          <w:rFonts w:eastAsia="宋体"/>
          <w:lang w:eastAsia="zh-CN"/>
        </w:rPr>
        <w:t xml:space="preserve"> indication for L3 relay, since L3 relay operation is transparent to RAN.</w:t>
      </w:r>
    </w:p>
    <w:p w:rsidR="007A3A95" w:rsidRPr="00031DBB" w:rsidRDefault="007A3A95" w:rsidP="007A3A95">
      <w:pPr>
        <w:jc w:val="both"/>
        <w:rPr>
          <w:rFonts w:eastAsia="宋体"/>
          <w:b/>
          <w:kern w:val="2"/>
          <w:lang w:eastAsia="zh-CN"/>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4</w:t>
      </w:r>
      <w:r>
        <w:rPr>
          <w:rFonts w:eastAsia="宋体"/>
          <w:b/>
          <w:kern w:val="2"/>
          <w:lang w:eastAsia="zh-CN"/>
        </w:rPr>
        <w:t xml:space="preserve">: </w:t>
      </w:r>
      <w:r w:rsidR="00384A4E">
        <w:rPr>
          <w:rFonts w:eastAsia="宋体"/>
          <w:b/>
          <w:kern w:val="2"/>
          <w:lang w:eastAsia="zh-CN"/>
        </w:rPr>
        <w:t>I</w:t>
      </w:r>
      <w:r>
        <w:rPr>
          <w:rFonts w:eastAsia="宋体"/>
          <w:b/>
          <w:kern w:val="2"/>
          <w:lang w:eastAsia="zh-CN"/>
        </w:rPr>
        <w:t>ndication</w:t>
      </w:r>
      <w:r w:rsidRPr="00A842AE">
        <w:rPr>
          <w:rFonts w:eastAsia="宋体"/>
          <w:b/>
          <w:kern w:val="2"/>
          <w:lang w:eastAsia="zh-CN"/>
        </w:rPr>
        <w:t xml:space="preserve"> can be provided in SIB12 to explicitly indicate wheth</w:t>
      </w:r>
      <w:r w:rsidR="004043A3">
        <w:rPr>
          <w:rFonts w:eastAsia="宋体"/>
          <w:b/>
          <w:kern w:val="2"/>
          <w:lang w:eastAsia="zh-CN"/>
        </w:rPr>
        <w:t>er the gNB support</w:t>
      </w:r>
      <w:r w:rsidR="000C7DDF">
        <w:rPr>
          <w:rFonts w:eastAsia="宋体"/>
          <w:b/>
          <w:kern w:val="2"/>
          <w:lang w:eastAsia="zh-CN"/>
        </w:rPr>
        <w:t>s</w:t>
      </w:r>
      <w:bookmarkStart w:id="3" w:name="_GoBack"/>
      <w:bookmarkEnd w:id="3"/>
      <w:r w:rsidR="004043A3">
        <w:rPr>
          <w:rFonts w:eastAsia="宋体"/>
          <w:b/>
          <w:kern w:val="2"/>
          <w:lang w:eastAsia="zh-CN"/>
        </w:rPr>
        <w:t xml:space="preserve"> L2 relay </w:t>
      </w:r>
      <w:r w:rsidRPr="00A842AE">
        <w:rPr>
          <w:rFonts w:eastAsia="宋体"/>
          <w:b/>
          <w:kern w:val="2"/>
          <w:lang w:eastAsia="zh-CN"/>
        </w:rPr>
        <w:t>or not</w:t>
      </w:r>
      <w:r>
        <w:rPr>
          <w:rFonts w:eastAsia="宋体"/>
          <w:b/>
          <w:kern w:val="2"/>
          <w:lang w:eastAsia="zh-CN"/>
        </w:rPr>
        <w:t>.</w:t>
      </w:r>
      <w:r w:rsidRPr="00031DBB">
        <w:rPr>
          <w:rFonts w:eastAsia="宋体"/>
          <w:b/>
          <w:kern w:val="2"/>
          <w:lang w:eastAsia="zh-CN"/>
        </w:rPr>
        <w:t xml:space="preserve"> </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7720EE">
      <w:pPr>
        <w:spacing w:before="120"/>
        <w:jc w:val="both"/>
        <w:rPr>
          <w:rFonts w:eastAsia="宋体"/>
          <w:kern w:val="2"/>
          <w:lang w:eastAsia="zh-CN"/>
        </w:rPr>
      </w:pPr>
      <w:r w:rsidRPr="009C1D2D">
        <w:rPr>
          <w:rFonts w:eastAsia="宋体"/>
          <w:lang w:eastAsia="zh-CN"/>
        </w:rPr>
        <w:t xml:space="preserve">In this contribution, we discuss </w:t>
      </w:r>
      <w:r w:rsidR="002E7EDC">
        <w:rPr>
          <w:rFonts w:eastAsia="宋体"/>
          <w:lang w:eastAsia="zh-CN"/>
        </w:rPr>
        <w:t>remaining issues</w:t>
      </w:r>
      <w:r w:rsidR="0049196B">
        <w:rPr>
          <w:rFonts w:eastAsia="宋体"/>
          <w:lang w:eastAsia="zh-CN"/>
        </w:rPr>
        <w:t xml:space="preserve"> on SL discovery.</w:t>
      </w:r>
      <w:r w:rsidR="00496C7D" w:rsidRPr="009C1D2D">
        <w:rPr>
          <w:rFonts w:eastAsia="宋体"/>
          <w:kern w:val="2"/>
          <w:lang w:eastAsia="zh-CN"/>
        </w:rPr>
        <w:t xml:space="preserve"> </w:t>
      </w:r>
      <w:r w:rsidRPr="0097384D">
        <w:rPr>
          <w:rFonts w:eastAsia="宋体"/>
          <w:kern w:val="2"/>
          <w:lang w:eastAsia="zh-CN"/>
        </w:rPr>
        <w:t>We kindly ask RAN2 to c</w:t>
      </w:r>
      <w:r w:rsidR="003F26B3">
        <w:rPr>
          <w:rFonts w:eastAsia="宋体"/>
          <w:kern w:val="2"/>
          <w:lang w:eastAsia="zh-CN"/>
        </w:rPr>
        <w:t>onsider t</w:t>
      </w:r>
      <w:r w:rsidRPr="0097384D">
        <w:rPr>
          <w:rFonts w:eastAsia="宋体"/>
          <w:kern w:val="2"/>
          <w:lang w:eastAsia="zh-CN"/>
        </w:rPr>
        <w:t>he corresponding proposal</w:t>
      </w:r>
      <w:r>
        <w:rPr>
          <w:rFonts w:eastAsia="宋体" w:hint="eastAsia"/>
          <w:kern w:val="2"/>
          <w:lang w:eastAsia="zh-CN"/>
        </w:rPr>
        <w:t>s</w:t>
      </w:r>
      <w:r w:rsidRPr="0097384D">
        <w:rPr>
          <w:rFonts w:eastAsia="宋体"/>
          <w:kern w:val="2"/>
          <w:lang w:eastAsia="zh-CN"/>
        </w:rPr>
        <w:t xml:space="preserve"> listed below.</w:t>
      </w:r>
    </w:p>
    <w:p w:rsidR="00D536AF" w:rsidRDefault="00D536AF" w:rsidP="00D536AF">
      <w:pPr>
        <w:jc w:val="both"/>
        <w:rPr>
          <w:rFonts w:eastAsia="宋体"/>
          <w:b/>
          <w:kern w:val="2"/>
          <w:lang w:eastAsia="zh-CN"/>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1</w:t>
      </w:r>
      <w:r w:rsidRPr="001E6A91">
        <w:rPr>
          <w:rFonts w:eastAsia="宋体" w:hint="eastAsia"/>
          <w:b/>
          <w:kern w:val="2"/>
          <w:lang w:eastAsia="zh-CN"/>
        </w:rPr>
        <w:t>:</w:t>
      </w:r>
      <w:r w:rsidRPr="00031DBB">
        <w:rPr>
          <w:rFonts w:eastAsia="宋体"/>
          <w:b/>
          <w:kern w:val="2"/>
          <w:lang w:eastAsia="zh-CN"/>
        </w:rPr>
        <w:t xml:space="preserve"> </w:t>
      </w:r>
      <w:r>
        <w:rPr>
          <w:rFonts w:eastAsia="宋体"/>
          <w:b/>
          <w:kern w:val="2"/>
          <w:lang w:eastAsia="zh-CN"/>
        </w:rPr>
        <w:t xml:space="preserve">RAN2 confirm that TX shared pool can only be used for SL communication in case dedicated and shared pools are configured simultaneously. </w:t>
      </w:r>
    </w:p>
    <w:p w:rsidR="00D536AF" w:rsidRPr="00031DBB" w:rsidRDefault="00D536AF" w:rsidP="00D536AF">
      <w:pPr>
        <w:jc w:val="both"/>
        <w:rPr>
          <w:rFonts w:eastAsia="宋体"/>
          <w:b/>
          <w:kern w:val="2"/>
          <w:lang w:eastAsia="zh-CN"/>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2:</w:t>
      </w:r>
      <w:r w:rsidRPr="00031DBB">
        <w:rPr>
          <w:rFonts w:eastAsia="宋体"/>
          <w:b/>
          <w:kern w:val="2"/>
          <w:lang w:eastAsia="zh-CN"/>
        </w:rPr>
        <w:t xml:space="preserve"> </w:t>
      </w:r>
      <w:r>
        <w:rPr>
          <w:rFonts w:eastAsia="宋体"/>
          <w:b/>
          <w:kern w:val="2"/>
          <w:lang w:eastAsia="zh-CN"/>
        </w:rPr>
        <w:t>No need to introduce a network setting where both shared and dedicated pools can be used for SL discovery.</w:t>
      </w:r>
      <w:r w:rsidRPr="00031DBB">
        <w:rPr>
          <w:rFonts w:eastAsia="宋体"/>
          <w:b/>
          <w:kern w:val="2"/>
          <w:lang w:eastAsia="zh-CN"/>
        </w:rPr>
        <w:t xml:space="preserve"> </w:t>
      </w:r>
    </w:p>
    <w:p w:rsidR="00384A4E" w:rsidRPr="00031DBB" w:rsidRDefault="00384A4E" w:rsidP="00384A4E">
      <w:pPr>
        <w:jc w:val="both"/>
        <w:rPr>
          <w:rFonts w:eastAsia="宋体"/>
          <w:b/>
          <w:kern w:val="2"/>
          <w:lang w:eastAsia="zh-CN"/>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3: Indication</w:t>
      </w:r>
      <w:r w:rsidRPr="00A842AE">
        <w:rPr>
          <w:rFonts w:eastAsia="宋体"/>
          <w:b/>
          <w:kern w:val="2"/>
          <w:lang w:eastAsia="zh-CN"/>
        </w:rPr>
        <w:t xml:space="preserve"> can be provided in SIB12 to explicitly indicate whether the gNB is discovery-capable or not</w:t>
      </w:r>
      <w:r>
        <w:rPr>
          <w:rFonts w:eastAsia="宋体"/>
          <w:b/>
          <w:kern w:val="2"/>
          <w:lang w:eastAsia="zh-CN"/>
        </w:rPr>
        <w:t>.</w:t>
      </w:r>
      <w:r w:rsidRPr="00031DBB">
        <w:rPr>
          <w:rFonts w:eastAsia="宋体"/>
          <w:b/>
          <w:kern w:val="2"/>
          <w:lang w:eastAsia="zh-CN"/>
        </w:rPr>
        <w:t xml:space="preserve"> </w:t>
      </w:r>
    </w:p>
    <w:p w:rsidR="00384A4E" w:rsidRPr="00031DBB" w:rsidRDefault="00384A4E" w:rsidP="00384A4E">
      <w:pPr>
        <w:jc w:val="both"/>
        <w:rPr>
          <w:rFonts w:eastAsia="宋体"/>
          <w:b/>
          <w:kern w:val="2"/>
          <w:lang w:eastAsia="zh-CN"/>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4: Indication</w:t>
      </w:r>
      <w:r w:rsidRPr="00A842AE">
        <w:rPr>
          <w:rFonts w:eastAsia="宋体"/>
          <w:b/>
          <w:kern w:val="2"/>
          <w:lang w:eastAsia="zh-CN"/>
        </w:rPr>
        <w:t xml:space="preserve"> can be provided in SIB12 to explicitly indicate wheth</w:t>
      </w:r>
      <w:r>
        <w:rPr>
          <w:rFonts w:eastAsia="宋体"/>
          <w:b/>
          <w:kern w:val="2"/>
          <w:lang w:eastAsia="zh-CN"/>
        </w:rPr>
        <w:t>er the gNB support</w:t>
      </w:r>
      <w:r w:rsidR="000C7DDF">
        <w:rPr>
          <w:rFonts w:eastAsia="宋体"/>
          <w:b/>
          <w:kern w:val="2"/>
          <w:lang w:eastAsia="zh-CN"/>
        </w:rPr>
        <w:t>s</w:t>
      </w:r>
      <w:r>
        <w:rPr>
          <w:rFonts w:eastAsia="宋体"/>
          <w:b/>
          <w:kern w:val="2"/>
          <w:lang w:eastAsia="zh-CN"/>
        </w:rPr>
        <w:t xml:space="preserve"> L2 relay </w:t>
      </w:r>
      <w:r w:rsidRPr="00A842AE">
        <w:rPr>
          <w:rFonts w:eastAsia="宋体"/>
          <w:b/>
          <w:kern w:val="2"/>
          <w:lang w:eastAsia="zh-CN"/>
        </w:rPr>
        <w:t>or not</w:t>
      </w:r>
      <w:r>
        <w:rPr>
          <w:rFonts w:eastAsia="宋体"/>
          <w:b/>
          <w:kern w:val="2"/>
          <w:lang w:eastAsia="zh-CN"/>
        </w:rPr>
        <w:t>.</w:t>
      </w:r>
      <w:r w:rsidRPr="00031DBB">
        <w:rPr>
          <w:rFonts w:eastAsia="宋体"/>
          <w:b/>
          <w:kern w:val="2"/>
          <w:lang w:eastAsia="zh-CN"/>
        </w:rPr>
        <w:t xml:space="preserve"> </w:t>
      </w:r>
    </w:p>
    <w:bookmarkEnd w:id="0"/>
    <w:p w:rsidR="007720EE" w:rsidRPr="000D3833" w:rsidRDefault="007720EE" w:rsidP="007720EE">
      <w:pPr>
        <w:pStyle w:val="1"/>
        <w:numPr>
          <w:ilvl w:val="0"/>
          <w:numId w:val="3"/>
        </w:numPr>
      </w:pPr>
      <w:r w:rsidRPr="000D3833">
        <w:t>Reference</w:t>
      </w:r>
    </w:p>
    <w:p w:rsidR="008656D2" w:rsidRDefault="008403AD" w:rsidP="008403AD">
      <w:pPr>
        <w:pStyle w:val="Reference"/>
        <w:rPr>
          <w:lang w:eastAsia="zh-CN"/>
        </w:rPr>
      </w:pPr>
      <w:r w:rsidRPr="008403AD">
        <w:rPr>
          <w:rFonts w:eastAsia="宋体"/>
          <w:lang w:eastAsia="zh-CN"/>
        </w:rPr>
        <w:t>RP-212818</w:t>
      </w:r>
      <w:r w:rsidR="008656D2" w:rsidRPr="00F55588">
        <w:rPr>
          <w:lang w:eastAsia="zh-CN"/>
        </w:rPr>
        <w:tab/>
      </w:r>
      <w:r>
        <w:rPr>
          <w:lang w:eastAsia="zh-CN"/>
        </w:rPr>
        <w:t xml:space="preserve">SR for NR SL relay </w:t>
      </w:r>
    </w:p>
    <w:p w:rsidR="00AA538F" w:rsidRPr="008656D2" w:rsidRDefault="008656D2" w:rsidP="008656D2">
      <w:pPr>
        <w:pStyle w:val="Reference"/>
        <w:rPr>
          <w:rFonts w:eastAsia="宋体"/>
          <w:lang w:eastAsia="zh-CN"/>
        </w:rPr>
      </w:pPr>
      <w:r>
        <w:rPr>
          <w:rFonts w:cs="Arial"/>
        </w:rPr>
        <w:t xml:space="preserve">Draft </w:t>
      </w:r>
      <w:r w:rsidRPr="00211C68">
        <w:rPr>
          <w:rFonts w:cs="Arial"/>
        </w:rPr>
        <w:t>Report of 3GPP TSG RAN WG2 meeting #116-e</w:t>
      </w:r>
    </w:p>
    <w:sectPr w:rsidR="00AA538F" w:rsidRPr="008656D2"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5A12" w:rsidRDefault="003E5A12">
      <w:pPr>
        <w:spacing w:after="0"/>
      </w:pPr>
      <w:r>
        <w:separator/>
      </w:r>
    </w:p>
  </w:endnote>
  <w:endnote w:type="continuationSeparator" w:id="0">
    <w:p w:rsidR="003E5A12" w:rsidRDefault="003E5A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071" w:rsidRDefault="00F24071">
    <w:pPr>
      <w:pStyle w:val="a3"/>
    </w:pPr>
    <w:r>
      <w:fldChar w:fldCharType="begin"/>
    </w:r>
    <w:r>
      <w:instrText xml:space="preserve"> PAGE </w:instrText>
    </w:r>
    <w:r>
      <w:fldChar w:fldCharType="separate"/>
    </w:r>
    <w:r w:rsidR="000C7DDF">
      <w:t>2</w:t>
    </w:r>
    <w:r>
      <w:fldChar w:fldCharType="end"/>
    </w:r>
    <w:r>
      <w:rPr>
        <w:rFonts w:eastAsia="宋体" w:hint="eastAsia"/>
        <w:lang w:eastAsia="zh-CN"/>
      </w:rPr>
      <w:t>/</w:t>
    </w:r>
    <w:r>
      <w:fldChar w:fldCharType="begin"/>
    </w:r>
    <w:r>
      <w:instrText xml:space="preserve"> NUMPAGES </w:instrText>
    </w:r>
    <w:r>
      <w:fldChar w:fldCharType="separate"/>
    </w:r>
    <w:r w:rsidR="000C7DDF">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5A12" w:rsidRDefault="003E5A12">
      <w:pPr>
        <w:spacing w:after="0"/>
      </w:pPr>
      <w:r>
        <w:separator/>
      </w:r>
    </w:p>
  </w:footnote>
  <w:footnote w:type="continuationSeparator" w:id="0">
    <w:p w:rsidR="003E5A12" w:rsidRDefault="003E5A1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9C3D6F"/>
    <w:multiLevelType w:val="hybridMultilevel"/>
    <w:tmpl w:val="0A20AB90"/>
    <w:lvl w:ilvl="0" w:tplc="D324B52C">
      <w:start w:val="3"/>
      <w:numFmt w:val="bullet"/>
      <w:lvlText w:val="-"/>
      <w:lvlJc w:val="left"/>
      <w:pPr>
        <w:ind w:left="780" w:hanging="360"/>
      </w:pPr>
      <w:rPr>
        <w:rFonts w:ascii="Arial" w:eastAsia="宋体"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3B114CAB"/>
    <w:multiLevelType w:val="hybridMultilevel"/>
    <w:tmpl w:val="6F7C69EA"/>
    <w:lvl w:ilvl="0" w:tplc="CFD6F532">
      <w:start w:val="1"/>
      <w:numFmt w:val="bullet"/>
      <w:lvlText w:val="-"/>
      <w:lvlJc w:val="left"/>
      <w:pPr>
        <w:ind w:left="360" w:hanging="360"/>
      </w:pPr>
      <w:rPr>
        <w:rFonts w:ascii="Arial" w:eastAsia="Malgun Gothic" w:hAnsi="Arial" w:cs="Arial" w:hint="default"/>
      </w:rPr>
    </w:lvl>
    <w:lvl w:ilvl="1" w:tplc="CFD6F532">
      <w:start w:val="1"/>
      <w:numFmt w:val="bullet"/>
      <w:lvlText w:val="-"/>
      <w:lvlJc w:val="left"/>
      <w:pPr>
        <w:ind w:left="1080" w:hanging="360"/>
      </w:pPr>
      <w:rPr>
        <w:rFonts w:ascii="Arial" w:eastAsia="Malgun Gothic"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287277"/>
    <w:multiLevelType w:val="hybridMultilevel"/>
    <w:tmpl w:val="2F2864F4"/>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7E42A98"/>
    <w:multiLevelType w:val="hybridMultilevel"/>
    <w:tmpl w:val="1362EEC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0146DC0"/>
    <w:multiLevelType w:val="hybridMultilevel"/>
    <w:tmpl w:val="6610D748"/>
    <w:lvl w:ilvl="0" w:tplc="6D524BAC">
      <w:start w:val="1"/>
      <w:numFmt w:val="bullet"/>
      <w:pStyle w:val="Agreement"/>
      <w:lvlText w:val=""/>
      <w:lvlJc w:val="left"/>
      <w:pPr>
        <w:tabs>
          <w:tab w:val="num" w:pos="901"/>
        </w:tabs>
        <w:ind w:left="901" w:hanging="360"/>
      </w:pPr>
      <w:rPr>
        <w:rFonts w:ascii="Symbol" w:hAnsi="Symbol" w:hint="default"/>
        <w:b/>
        <w:i w:val="0"/>
        <w:color w:val="auto"/>
        <w:sz w:val="22"/>
      </w:rPr>
    </w:lvl>
    <w:lvl w:ilvl="1" w:tplc="04090003">
      <w:start w:val="1"/>
      <w:numFmt w:val="bullet"/>
      <w:lvlText w:val="o"/>
      <w:lvlJc w:val="left"/>
      <w:pPr>
        <w:tabs>
          <w:tab w:val="num" w:pos="722"/>
        </w:tabs>
        <w:ind w:left="722" w:hanging="360"/>
      </w:pPr>
      <w:rPr>
        <w:rFonts w:ascii="Courier New" w:hAnsi="Courier New" w:cs="Courier New" w:hint="default"/>
      </w:rPr>
    </w:lvl>
    <w:lvl w:ilvl="2" w:tplc="04090005">
      <w:start w:val="1"/>
      <w:numFmt w:val="bullet"/>
      <w:lvlText w:val=""/>
      <w:lvlJc w:val="left"/>
      <w:pPr>
        <w:tabs>
          <w:tab w:val="num" w:pos="1442"/>
        </w:tabs>
        <w:ind w:left="1442" w:hanging="360"/>
      </w:pPr>
      <w:rPr>
        <w:rFonts w:ascii="Wingdings" w:hAnsi="Wingdings" w:hint="default"/>
      </w:rPr>
    </w:lvl>
    <w:lvl w:ilvl="3" w:tplc="04090001">
      <w:start w:val="1"/>
      <w:numFmt w:val="bullet"/>
      <w:lvlText w:val=""/>
      <w:lvlJc w:val="left"/>
      <w:pPr>
        <w:tabs>
          <w:tab w:val="num" w:pos="2162"/>
        </w:tabs>
        <w:ind w:left="2162" w:hanging="360"/>
      </w:pPr>
      <w:rPr>
        <w:rFonts w:ascii="Symbol" w:hAnsi="Symbol" w:hint="default"/>
      </w:rPr>
    </w:lvl>
    <w:lvl w:ilvl="4" w:tplc="04090003" w:tentative="1">
      <w:start w:val="1"/>
      <w:numFmt w:val="bullet"/>
      <w:lvlText w:val="o"/>
      <w:lvlJc w:val="left"/>
      <w:pPr>
        <w:tabs>
          <w:tab w:val="num" w:pos="2882"/>
        </w:tabs>
        <w:ind w:left="2882" w:hanging="360"/>
      </w:pPr>
      <w:rPr>
        <w:rFonts w:ascii="Courier New" w:hAnsi="Courier New" w:cs="Courier New" w:hint="default"/>
      </w:rPr>
    </w:lvl>
    <w:lvl w:ilvl="5" w:tplc="04090005" w:tentative="1">
      <w:start w:val="1"/>
      <w:numFmt w:val="bullet"/>
      <w:lvlText w:val=""/>
      <w:lvlJc w:val="left"/>
      <w:pPr>
        <w:tabs>
          <w:tab w:val="num" w:pos="3602"/>
        </w:tabs>
        <w:ind w:left="3602" w:hanging="360"/>
      </w:pPr>
      <w:rPr>
        <w:rFonts w:ascii="Wingdings" w:hAnsi="Wingdings" w:hint="default"/>
      </w:rPr>
    </w:lvl>
    <w:lvl w:ilvl="6" w:tplc="04090001" w:tentative="1">
      <w:start w:val="1"/>
      <w:numFmt w:val="bullet"/>
      <w:lvlText w:val=""/>
      <w:lvlJc w:val="left"/>
      <w:pPr>
        <w:tabs>
          <w:tab w:val="num" w:pos="4322"/>
        </w:tabs>
        <w:ind w:left="432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5762"/>
        </w:tabs>
        <w:ind w:left="5762" w:hanging="360"/>
      </w:pPr>
      <w:rPr>
        <w:rFonts w:ascii="Wingdings" w:hAnsi="Wingdings" w:hint="default"/>
      </w:rPr>
    </w:lvl>
  </w:abstractNum>
  <w:abstractNum w:abstractNumId="13"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60F6769"/>
    <w:multiLevelType w:val="hybridMultilevel"/>
    <w:tmpl w:val="E976F26E"/>
    <w:lvl w:ilvl="0" w:tplc="18BC618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4"/>
  </w:num>
  <w:num w:numId="4">
    <w:abstractNumId w:val="11"/>
  </w:num>
  <w:num w:numId="5">
    <w:abstractNumId w:val="10"/>
  </w:num>
  <w:num w:numId="6">
    <w:abstractNumId w:val="2"/>
  </w:num>
  <w:num w:numId="7">
    <w:abstractNumId w:val="0"/>
  </w:num>
  <w:num w:numId="8">
    <w:abstractNumId w:val="9"/>
  </w:num>
  <w:num w:numId="9">
    <w:abstractNumId w:val="12"/>
  </w:num>
  <w:num w:numId="10">
    <w:abstractNumId w:val="6"/>
  </w:num>
  <w:num w:numId="11">
    <w:abstractNumId w:val="3"/>
  </w:num>
  <w:num w:numId="12">
    <w:abstractNumId w:val="8"/>
  </w:num>
  <w:num w:numId="13">
    <w:abstractNumId w:val="14"/>
  </w:num>
  <w:num w:numId="14">
    <w:abstractNumId w:val="5"/>
  </w:num>
  <w:num w:numId="15">
    <w:abstractNumId w:val="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08B1"/>
    <w:rsid w:val="000010A7"/>
    <w:rsid w:val="00003229"/>
    <w:rsid w:val="00010B5E"/>
    <w:rsid w:val="0001101E"/>
    <w:rsid w:val="00012F9C"/>
    <w:rsid w:val="00013A1D"/>
    <w:rsid w:val="000141A3"/>
    <w:rsid w:val="00017648"/>
    <w:rsid w:val="000176ED"/>
    <w:rsid w:val="00017A8E"/>
    <w:rsid w:val="00021867"/>
    <w:rsid w:val="0002318B"/>
    <w:rsid w:val="0002549F"/>
    <w:rsid w:val="00031DBB"/>
    <w:rsid w:val="00033986"/>
    <w:rsid w:val="00035EA7"/>
    <w:rsid w:val="00036866"/>
    <w:rsid w:val="00042743"/>
    <w:rsid w:val="000430CC"/>
    <w:rsid w:val="00043339"/>
    <w:rsid w:val="00044723"/>
    <w:rsid w:val="000513FE"/>
    <w:rsid w:val="0006332A"/>
    <w:rsid w:val="00063D9E"/>
    <w:rsid w:val="00066BBE"/>
    <w:rsid w:val="00070BB0"/>
    <w:rsid w:val="000711FA"/>
    <w:rsid w:val="000815EE"/>
    <w:rsid w:val="00085904"/>
    <w:rsid w:val="00086460"/>
    <w:rsid w:val="00091643"/>
    <w:rsid w:val="00091A03"/>
    <w:rsid w:val="000974C6"/>
    <w:rsid w:val="000A60A5"/>
    <w:rsid w:val="000C43A8"/>
    <w:rsid w:val="000C4ED9"/>
    <w:rsid w:val="000C7DDF"/>
    <w:rsid w:val="000D3B12"/>
    <w:rsid w:val="000E02BD"/>
    <w:rsid w:val="000E101F"/>
    <w:rsid w:val="000E22EE"/>
    <w:rsid w:val="000E27DA"/>
    <w:rsid w:val="000E3E9B"/>
    <w:rsid w:val="000E6C20"/>
    <w:rsid w:val="000F20CD"/>
    <w:rsid w:val="000F5434"/>
    <w:rsid w:val="000F54E9"/>
    <w:rsid w:val="000F6FF2"/>
    <w:rsid w:val="001017F4"/>
    <w:rsid w:val="001059D8"/>
    <w:rsid w:val="00110C7F"/>
    <w:rsid w:val="00113B61"/>
    <w:rsid w:val="00113F04"/>
    <w:rsid w:val="00117B90"/>
    <w:rsid w:val="0012341B"/>
    <w:rsid w:val="00123CB7"/>
    <w:rsid w:val="001248B0"/>
    <w:rsid w:val="00130A0A"/>
    <w:rsid w:val="001349EE"/>
    <w:rsid w:val="0014090F"/>
    <w:rsid w:val="00142EC6"/>
    <w:rsid w:val="001526AB"/>
    <w:rsid w:val="00153CC5"/>
    <w:rsid w:val="001578E0"/>
    <w:rsid w:val="00167FD3"/>
    <w:rsid w:val="001717DF"/>
    <w:rsid w:val="00180AE5"/>
    <w:rsid w:val="001839C2"/>
    <w:rsid w:val="001864AE"/>
    <w:rsid w:val="00186BCC"/>
    <w:rsid w:val="001871A8"/>
    <w:rsid w:val="00193EFB"/>
    <w:rsid w:val="001949E9"/>
    <w:rsid w:val="00195416"/>
    <w:rsid w:val="001A01D8"/>
    <w:rsid w:val="001A1AC5"/>
    <w:rsid w:val="001A2F72"/>
    <w:rsid w:val="001B54DB"/>
    <w:rsid w:val="001B57EC"/>
    <w:rsid w:val="001B6817"/>
    <w:rsid w:val="001C071B"/>
    <w:rsid w:val="001C1514"/>
    <w:rsid w:val="001C45C8"/>
    <w:rsid w:val="001C465C"/>
    <w:rsid w:val="001C55F6"/>
    <w:rsid w:val="001C6265"/>
    <w:rsid w:val="001D1633"/>
    <w:rsid w:val="001D1C37"/>
    <w:rsid w:val="001D256D"/>
    <w:rsid w:val="001E440F"/>
    <w:rsid w:val="001E5953"/>
    <w:rsid w:val="001E6A91"/>
    <w:rsid w:val="001F1670"/>
    <w:rsid w:val="001F4330"/>
    <w:rsid w:val="001F56D0"/>
    <w:rsid w:val="001F5B26"/>
    <w:rsid w:val="00200CFF"/>
    <w:rsid w:val="00203EBC"/>
    <w:rsid w:val="00204A14"/>
    <w:rsid w:val="0020568D"/>
    <w:rsid w:val="0020582E"/>
    <w:rsid w:val="0021186D"/>
    <w:rsid w:val="00213D18"/>
    <w:rsid w:val="002143EC"/>
    <w:rsid w:val="00223864"/>
    <w:rsid w:val="002306A1"/>
    <w:rsid w:val="0023219C"/>
    <w:rsid w:val="00237E7A"/>
    <w:rsid w:val="00250FD0"/>
    <w:rsid w:val="00251298"/>
    <w:rsid w:val="00252604"/>
    <w:rsid w:val="00253F9E"/>
    <w:rsid w:val="00257812"/>
    <w:rsid w:val="0026018E"/>
    <w:rsid w:val="00262251"/>
    <w:rsid w:val="00263855"/>
    <w:rsid w:val="0027456B"/>
    <w:rsid w:val="002776C0"/>
    <w:rsid w:val="0027776B"/>
    <w:rsid w:val="00277B5B"/>
    <w:rsid w:val="00282141"/>
    <w:rsid w:val="00287295"/>
    <w:rsid w:val="00287386"/>
    <w:rsid w:val="002905A9"/>
    <w:rsid w:val="00291418"/>
    <w:rsid w:val="002960B5"/>
    <w:rsid w:val="002A37C8"/>
    <w:rsid w:val="002B1180"/>
    <w:rsid w:val="002B50D6"/>
    <w:rsid w:val="002C0939"/>
    <w:rsid w:val="002C1208"/>
    <w:rsid w:val="002C45F0"/>
    <w:rsid w:val="002D0757"/>
    <w:rsid w:val="002D1EBB"/>
    <w:rsid w:val="002D3E4E"/>
    <w:rsid w:val="002D5D97"/>
    <w:rsid w:val="002E345B"/>
    <w:rsid w:val="002E7EDC"/>
    <w:rsid w:val="002E7FF2"/>
    <w:rsid w:val="002F3FE8"/>
    <w:rsid w:val="002F4473"/>
    <w:rsid w:val="002F70BC"/>
    <w:rsid w:val="00302E43"/>
    <w:rsid w:val="00306388"/>
    <w:rsid w:val="00307243"/>
    <w:rsid w:val="00313265"/>
    <w:rsid w:val="0031466E"/>
    <w:rsid w:val="003239F5"/>
    <w:rsid w:val="00332568"/>
    <w:rsid w:val="00337318"/>
    <w:rsid w:val="003404F2"/>
    <w:rsid w:val="00342A5C"/>
    <w:rsid w:val="003609BF"/>
    <w:rsid w:val="0036150E"/>
    <w:rsid w:val="00366EFE"/>
    <w:rsid w:val="00367CA2"/>
    <w:rsid w:val="00373E63"/>
    <w:rsid w:val="0037416F"/>
    <w:rsid w:val="00374991"/>
    <w:rsid w:val="00375178"/>
    <w:rsid w:val="00381FCC"/>
    <w:rsid w:val="003840DE"/>
    <w:rsid w:val="00384A4E"/>
    <w:rsid w:val="00391764"/>
    <w:rsid w:val="003A1F69"/>
    <w:rsid w:val="003A5826"/>
    <w:rsid w:val="003B0083"/>
    <w:rsid w:val="003B01B2"/>
    <w:rsid w:val="003C1837"/>
    <w:rsid w:val="003C2222"/>
    <w:rsid w:val="003C7A46"/>
    <w:rsid w:val="003D6991"/>
    <w:rsid w:val="003E0F3D"/>
    <w:rsid w:val="003E4415"/>
    <w:rsid w:val="003E5A12"/>
    <w:rsid w:val="003E651E"/>
    <w:rsid w:val="003F26B3"/>
    <w:rsid w:val="003F477A"/>
    <w:rsid w:val="00402067"/>
    <w:rsid w:val="004043A3"/>
    <w:rsid w:val="00412550"/>
    <w:rsid w:val="00414FC4"/>
    <w:rsid w:val="00415D5C"/>
    <w:rsid w:val="00425243"/>
    <w:rsid w:val="00427F9F"/>
    <w:rsid w:val="00437219"/>
    <w:rsid w:val="00441084"/>
    <w:rsid w:val="0044324E"/>
    <w:rsid w:val="00453BE7"/>
    <w:rsid w:val="004542CA"/>
    <w:rsid w:val="00454658"/>
    <w:rsid w:val="00457B95"/>
    <w:rsid w:val="00464985"/>
    <w:rsid w:val="004662AA"/>
    <w:rsid w:val="00467AFA"/>
    <w:rsid w:val="00467B7E"/>
    <w:rsid w:val="00472ED4"/>
    <w:rsid w:val="00473BF4"/>
    <w:rsid w:val="00477277"/>
    <w:rsid w:val="00477A2A"/>
    <w:rsid w:val="004859B2"/>
    <w:rsid w:val="00485C47"/>
    <w:rsid w:val="004914A4"/>
    <w:rsid w:val="00491903"/>
    <w:rsid w:val="0049196B"/>
    <w:rsid w:val="00493835"/>
    <w:rsid w:val="00494D91"/>
    <w:rsid w:val="00495B24"/>
    <w:rsid w:val="004960D8"/>
    <w:rsid w:val="00496C7D"/>
    <w:rsid w:val="004A07F8"/>
    <w:rsid w:val="004A193B"/>
    <w:rsid w:val="004A1B64"/>
    <w:rsid w:val="004A1BD5"/>
    <w:rsid w:val="004A2C52"/>
    <w:rsid w:val="004B1E56"/>
    <w:rsid w:val="004B4883"/>
    <w:rsid w:val="004C0173"/>
    <w:rsid w:val="004D0ECA"/>
    <w:rsid w:val="004D25DA"/>
    <w:rsid w:val="004E0925"/>
    <w:rsid w:val="004E1E71"/>
    <w:rsid w:val="004E570E"/>
    <w:rsid w:val="004E69E5"/>
    <w:rsid w:val="004E6B19"/>
    <w:rsid w:val="004F170F"/>
    <w:rsid w:val="004F44AE"/>
    <w:rsid w:val="004F5F30"/>
    <w:rsid w:val="00500753"/>
    <w:rsid w:val="00500CD3"/>
    <w:rsid w:val="005048FD"/>
    <w:rsid w:val="00506D85"/>
    <w:rsid w:val="00506FB9"/>
    <w:rsid w:val="00511E87"/>
    <w:rsid w:val="005123D5"/>
    <w:rsid w:val="00514340"/>
    <w:rsid w:val="00524F3A"/>
    <w:rsid w:val="005251CE"/>
    <w:rsid w:val="005274ED"/>
    <w:rsid w:val="00531846"/>
    <w:rsid w:val="00535928"/>
    <w:rsid w:val="00542E7D"/>
    <w:rsid w:val="00544E0E"/>
    <w:rsid w:val="00545FDF"/>
    <w:rsid w:val="005474BE"/>
    <w:rsid w:val="005524C2"/>
    <w:rsid w:val="00553614"/>
    <w:rsid w:val="00563627"/>
    <w:rsid w:val="005652E9"/>
    <w:rsid w:val="00567066"/>
    <w:rsid w:val="005716F1"/>
    <w:rsid w:val="00582F6C"/>
    <w:rsid w:val="0058559E"/>
    <w:rsid w:val="00591A77"/>
    <w:rsid w:val="005A195A"/>
    <w:rsid w:val="005A46FC"/>
    <w:rsid w:val="005A4A05"/>
    <w:rsid w:val="005A4DD3"/>
    <w:rsid w:val="005B248F"/>
    <w:rsid w:val="005B65F7"/>
    <w:rsid w:val="005B6D9F"/>
    <w:rsid w:val="005D087E"/>
    <w:rsid w:val="005D17E9"/>
    <w:rsid w:val="005D729F"/>
    <w:rsid w:val="005D74E5"/>
    <w:rsid w:val="005E2D01"/>
    <w:rsid w:val="005E3CDC"/>
    <w:rsid w:val="005E3F06"/>
    <w:rsid w:val="005F0826"/>
    <w:rsid w:val="00601E43"/>
    <w:rsid w:val="006037A9"/>
    <w:rsid w:val="006056EC"/>
    <w:rsid w:val="00610B70"/>
    <w:rsid w:val="006120CC"/>
    <w:rsid w:val="00612887"/>
    <w:rsid w:val="00615994"/>
    <w:rsid w:val="00615CCB"/>
    <w:rsid w:val="00622122"/>
    <w:rsid w:val="006229B7"/>
    <w:rsid w:val="0062478C"/>
    <w:rsid w:val="00634518"/>
    <w:rsid w:val="006366F2"/>
    <w:rsid w:val="00643F5F"/>
    <w:rsid w:val="00652F30"/>
    <w:rsid w:val="00660055"/>
    <w:rsid w:val="0066423C"/>
    <w:rsid w:val="006747EC"/>
    <w:rsid w:val="00680D8D"/>
    <w:rsid w:val="006831FD"/>
    <w:rsid w:val="00686125"/>
    <w:rsid w:val="006920C1"/>
    <w:rsid w:val="006920C2"/>
    <w:rsid w:val="00696B0F"/>
    <w:rsid w:val="00697C79"/>
    <w:rsid w:val="006A2063"/>
    <w:rsid w:val="006A2C29"/>
    <w:rsid w:val="006A363D"/>
    <w:rsid w:val="006A7A10"/>
    <w:rsid w:val="006B2532"/>
    <w:rsid w:val="006B3633"/>
    <w:rsid w:val="006B4DAB"/>
    <w:rsid w:val="006B7EBF"/>
    <w:rsid w:val="006C4AD3"/>
    <w:rsid w:val="006C4AEF"/>
    <w:rsid w:val="006C5992"/>
    <w:rsid w:val="006D1C3C"/>
    <w:rsid w:val="006D1EA2"/>
    <w:rsid w:val="006D3934"/>
    <w:rsid w:val="006F1614"/>
    <w:rsid w:val="006F18B8"/>
    <w:rsid w:val="006F34E5"/>
    <w:rsid w:val="006F3652"/>
    <w:rsid w:val="00702CE9"/>
    <w:rsid w:val="007035CA"/>
    <w:rsid w:val="007073E7"/>
    <w:rsid w:val="007103A9"/>
    <w:rsid w:val="00713C31"/>
    <w:rsid w:val="00716362"/>
    <w:rsid w:val="00726D0A"/>
    <w:rsid w:val="007273A4"/>
    <w:rsid w:val="0074043F"/>
    <w:rsid w:val="00741729"/>
    <w:rsid w:val="00747CB3"/>
    <w:rsid w:val="00751EF4"/>
    <w:rsid w:val="00752748"/>
    <w:rsid w:val="00756023"/>
    <w:rsid w:val="007565D1"/>
    <w:rsid w:val="00761930"/>
    <w:rsid w:val="00770A8A"/>
    <w:rsid w:val="00771D5C"/>
    <w:rsid w:val="007720EE"/>
    <w:rsid w:val="0077472C"/>
    <w:rsid w:val="007806DA"/>
    <w:rsid w:val="00785E7B"/>
    <w:rsid w:val="00792918"/>
    <w:rsid w:val="00793A1C"/>
    <w:rsid w:val="00793CFA"/>
    <w:rsid w:val="00793D23"/>
    <w:rsid w:val="0079595C"/>
    <w:rsid w:val="00795D58"/>
    <w:rsid w:val="007A3A95"/>
    <w:rsid w:val="007A4347"/>
    <w:rsid w:val="007A578D"/>
    <w:rsid w:val="007A71BF"/>
    <w:rsid w:val="007A7449"/>
    <w:rsid w:val="007B6FA5"/>
    <w:rsid w:val="007C26FA"/>
    <w:rsid w:val="007C2734"/>
    <w:rsid w:val="007C6873"/>
    <w:rsid w:val="007D770C"/>
    <w:rsid w:val="007E1922"/>
    <w:rsid w:val="007E266B"/>
    <w:rsid w:val="007F157C"/>
    <w:rsid w:val="007F60B5"/>
    <w:rsid w:val="00802627"/>
    <w:rsid w:val="008056A2"/>
    <w:rsid w:val="00806DC0"/>
    <w:rsid w:val="00810E45"/>
    <w:rsid w:val="008114FA"/>
    <w:rsid w:val="00811762"/>
    <w:rsid w:val="008122EE"/>
    <w:rsid w:val="00812DEF"/>
    <w:rsid w:val="0081409A"/>
    <w:rsid w:val="00815F0A"/>
    <w:rsid w:val="00821C10"/>
    <w:rsid w:val="0082225B"/>
    <w:rsid w:val="00824512"/>
    <w:rsid w:val="008323A7"/>
    <w:rsid w:val="0083697D"/>
    <w:rsid w:val="008403AD"/>
    <w:rsid w:val="008460D5"/>
    <w:rsid w:val="008475F4"/>
    <w:rsid w:val="00847846"/>
    <w:rsid w:val="00851AD1"/>
    <w:rsid w:val="00854183"/>
    <w:rsid w:val="00855A6E"/>
    <w:rsid w:val="008571F1"/>
    <w:rsid w:val="008656D2"/>
    <w:rsid w:val="00866DEB"/>
    <w:rsid w:val="0087407D"/>
    <w:rsid w:val="00881214"/>
    <w:rsid w:val="008820F3"/>
    <w:rsid w:val="00890656"/>
    <w:rsid w:val="008A7F8F"/>
    <w:rsid w:val="008C4232"/>
    <w:rsid w:val="008C5876"/>
    <w:rsid w:val="008C7032"/>
    <w:rsid w:val="008D1545"/>
    <w:rsid w:val="008D2FE9"/>
    <w:rsid w:val="008D37A5"/>
    <w:rsid w:val="008D59E2"/>
    <w:rsid w:val="008E0505"/>
    <w:rsid w:val="008E1189"/>
    <w:rsid w:val="008E36DF"/>
    <w:rsid w:val="008F1A18"/>
    <w:rsid w:val="008F47F1"/>
    <w:rsid w:val="00902A38"/>
    <w:rsid w:val="009053E8"/>
    <w:rsid w:val="00910EF1"/>
    <w:rsid w:val="009149B3"/>
    <w:rsid w:val="00915854"/>
    <w:rsid w:val="00916751"/>
    <w:rsid w:val="00921029"/>
    <w:rsid w:val="009237BA"/>
    <w:rsid w:val="00924B1E"/>
    <w:rsid w:val="009323AF"/>
    <w:rsid w:val="009451E8"/>
    <w:rsid w:val="009506B6"/>
    <w:rsid w:val="00950C1F"/>
    <w:rsid w:val="00956542"/>
    <w:rsid w:val="00976687"/>
    <w:rsid w:val="00983FB0"/>
    <w:rsid w:val="00984AB3"/>
    <w:rsid w:val="00985DE4"/>
    <w:rsid w:val="00993A1E"/>
    <w:rsid w:val="00994B43"/>
    <w:rsid w:val="009A4E1A"/>
    <w:rsid w:val="009A5001"/>
    <w:rsid w:val="009A7B87"/>
    <w:rsid w:val="009A7FD2"/>
    <w:rsid w:val="009B4D8A"/>
    <w:rsid w:val="009B78EB"/>
    <w:rsid w:val="009C1D2D"/>
    <w:rsid w:val="009C4E2E"/>
    <w:rsid w:val="009C663C"/>
    <w:rsid w:val="009D0FAD"/>
    <w:rsid w:val="009D2088"/>
    <w:rsid w:val="009D7468"/>
    <w:rsid w:val="009E49E5"/>
    <w:rsid w:val="009E6383"/>
    <w:rsid w:val="009E63C0"/>
    <w:rsid w:val="009E6F5C"/>
    <w:rsid w:val="009F3F06"/>
    <w:rsid w:val="009F5F8B"/>
    <w:rsid w:val="00A067F7"/>
    <w:rsid w:val="00A1404E"/>
    <w:rsid w:val="00A20E49"/>
    <w:rsid w:val="00A22CCB"/>
    <w:rsid w:val="00A27E74"/>
    <w:rsid w:val="00A321AC"/>
    <w:rsid w:val="00A33CC4"/>
    <w:rsid w:val="00A343D3"/>
    <w:rsid w:val="00A34711"/>
    <w:rsid w:val="00A35FF0"/>
    <w:rsid w:val="00A360EE"/>
    <w:rsid w:val="00A41552"/>
    <w:rsid w:val="00A47ECB"/>
    <w:rsid w:val="00A544AA"/>
    <w:rsid w:val="00A56492"/>
    <w:rsid w:val="00A62C33"/>
    <w:rsid w:val="00A63468"/>
    <w:rsid w:val="00A65990"/>
    <w:rsid w:val="00A75A03"/>
    <w:rsid w:val="00A778E7"/>
    <w:rsid w:val="00A842AE"/>
    <w:rsid w:val="00A84ED7"/>
    <w:rsid w:val="00A86EE5"/>
    <w:rsid w:val="00A90242"/>
    <w:rsid w:val="00A91323"/>
    <w:rsid w:val="00A9687F"/>
    <w:rsid w:val="00AA024C"/>
    <w:rsid w:val="00AA538F"/>
    <w:rsid w:val="00AA7F71"/>
    <w:rsid w:val="00AB2FE9"/>
    <w:rsid w:val="00AB70F9"/>
    <w:rsid w:val="00AC5A7B"/>
    <w:rsid w:val="00AC5EFB"/>
    <w:rsid w:val="00AD0F71"/>
    <w:rsid w:val="00AD15AE"/>
    <w:rsid w:val="00AD23DE"/>
    <w:rsid w:val="00AD3701"/>
    <w:rsid w:val="00AD6F3C"/>
    <w:rsid w:val="00AE20C5"/>
    <w:rsid w:val="00AE23A1"/>
    <w:rsid w:val="00AE5D55"/>
    <w:rsid w:val="00AF0F88"/>
    <w:rsid w:val="00AF39BA"/>
    <w:rsid w:val="00AF7017"/>
    <w:rsid w:val="00B0090D"/>
    <w:rsid w:val="00B00C9F"/>
    <w:rsid w:val="00B02D9A"/>
    <w:rsid w:val="00B05B47"/>
    <w:rsid w:val="00B070CB"/>
    <w:rsid w:val="00B07297"/>
    <w:rsid w:val="00B11056"/>
    <w:rsid w:val="00B128D3"/>
    <w:rsid w:val="00B13CB1"/>
    <w:rsid w:val="00B14607"/>
    <w:rsid w:val="00B1736B"/>
    <w:rsid w:val="00B22039"/>
    <w:rsid w:val="00B23EC3"/>
    <w:rsid w:val="00B24BA1"/>
    <w:rsid w:val="00B25CB8"/>
    <w:rsid w:val="00B32E3F"/>
    <w:rsid w:val="00B36C23"/>
    <w:rsid w:val="00B40FDB"/>
    <w:rsid w:val="00B46AC9"/>
    <w:rsid w:val="00B47292"/>
    <w:rsid w:val="00B53AB5"/>
    <w:rsid w:val="00B57674"/>
    <w:rsid w:val="00B60F10"/>
    <w:rsid w:val="00B62307"/>
    <w:rsid w:val="00B65494"/>
    <w:rsid w:val="00B65509"/>
    <w:rsid w:val="00B72213"/>
    <w:rsid w:val="00B77132"/>
    <w:rsid w:val="00B81226"/>
    <w:rsid w:val="00B812D5"/>
    <w:rsid w:val="00B81A00"/>
    <w:rsid w:val="00B82B35"/>
    <w:rsid w:val="00B84A6F"/>
    <w:rsid w:val="00B84ABE"/>
    <w:rsid w:val="00B8536D"/>
    <w:rsid w:val="00B8546D"/>
    <w:rsid w:val="00B858A9"/>
    <w:rsid w:val="00B879BC"/>
    <w:rsid w:val="00B9047A"/>
    <w:rsid w:val="00B947E2"/>
    <w:rsid w:val="00B96DB7"/>
    <w:rsid w:val="00B970CB"/>
    <w:rsid w:val="00B97A42"/>
    <w:rsid w:val="00BA1B5B"/>
    <w:rsid w:val="00BA440D"/>
    <w:rsid w:val="00BB0092"/>
    <w:rsid w:val="00BB5DCE"/>
    <w:rsid w:val="00BB78B4"/>
    <w:rsid w:val="00BC094E"/>
    <w:rsid w:val="00BC1938"/>
    <w:rsid w:val="00BC3A35"/>
    <w:rsid w:val="00BC400D"/>
    <w:rsid w:val="00BC4277"/>
    <w:rsid w:val="00BC531F"/>
    <w:rsid w:val="00BC582E"/>
    <w:rsid w:val="00BC7F9C"/>
    <w:rsid w:val="00BD36B0"/>
    <w:rsid w:val="00BD4AE5"/>
    <w:rsid w:val="00BD4CDA"/>
    <w:rsid w:val="00BD625B"/>
    <w:rsid w:val="00BE217D"/>
    <w:rsid w:val="00BF1050"/>
    <w:rsid w:val="00BF1F74"/>
    <w:rsid w:val="00BF35DA"/>
    <w:rsid w:val="00BF539C"/>
    <w:rsid w:val="00BF5EAF"/>
    <w:rsid w:val="00BF76F0"/>
    <w:rsid w:val="00C007B6"/>
    <w:rsid w:val="00C0331E"/>
    <w:rsid w:val="00C10AE5"/>
    <w:rsid w:val="00C12AFB"/>
    <w:rsid w:val="00C13906"/>
    <w:rsid w:val="00C15BBF"/>
    <w:rsid w:val="00C2121D"/>
    <w:rsid w:val="00C23D08"/>
    <w:rsid w:val="00C24A7A"/>
    <w:rsid w:val="00C30902"/>
    <w:rsid w:val="00C358DC"/>
    <w:rsid w:val="00C36256"/>
    <w:rsid w:val="00C472E9"/>
    <w:rsid w:val="00C51A43"/>
    <w:rsid w:val="00C53B7A"/>
    <w:rsid w:val="00C5698C"/>
    <w:rsid w:val="00C56EAF"/>
    <w:rsid w:val="00C600BD"/>
    <w:rsid w:val="00C62B2E"/>
    <w:rsid w:val="00C64F40"/>
    <w:rsid w:val="00C72AB8"/>
    <w:rsid w:val="00C74656"/>
    <w:rsid w:val="00C76802"/>
    <w:rsid w:val="00C82DC9"/>
    <w:rsid w:val="00C84874"/>
    <w:rsid w:val="00C859A4"/>
    <w:rsid w:val="00C868F0"/>
    <w:rsid w:val="00C910C9"/>
    <w:rsid w:val="00C97408"/>
    <w:rsid w:val="00C974C6"/>
    <w:rsid w:val="00CA1CF0"/>
    <w:rsid w:val="00CA7504"/>
    <w:rsid w:val="00CB114B"/>
    <w:rsid w:val="00CB41F3"/>
    <w:rsid w:val="00CB4BA2"/>
    <w:rsid w:val="00CC0C17"/>
    <w:rsid w:val="00CC481E"/>
    <w:rsid w:val="00CD086F"/>
    <w:rsid w:val="00CD25EA"/>
    <w:rsid w:val="00CE1C7B"/>
    <w:rsid w:val="00CE4F5C"/>
    <w:rsid w:val="00CE5DC9"/>
    <w:rsid w:val="00CF65C7"/>
    <w:rsid w:val="00D00D5F"/>
    <w:rsid w:val="00D0272B"/>
    <w:rsid w:val="00D14166"/>
    <w:rsid w:val="00D1426A"/>
    <w:rsid w:val="00D142F1"/>
    <w:rsid w:val="00D15E5E"/>
    <w:rsid w:val="00D16AA3"/>
    <w:rsid w:val="00D175DC"/>
    <w:rsid w:val="00D21528"/>
    <w:rsid w:val="00D2366D"/>
    <w:rsid w:val="00D2438B"/>
    <w:rsid w:val="00D2555B"/>
    <w:rsid w:val="00D2664E"/>
    <w:rsid w:val="00D41372"/>
    <w:rsid w:val="00D536AF"/>
    <w:rsid w:val="00D53F98"/>
    <w:rsid w:val="00D602B5"/>
    <w:rsid w:val="00D6053A"/>
    <w:rsid w:val="00D65835"/>
    <w:rsid w:val="00D66929"/>
    <w:rsid w:val="00D671EC"/>
    <w:rsid w:val="00D70BD8"/>
    <w:rsid w:val="00D75361"/>
    <w:rsid w:val="00D835F9"/>
    <w:rsid w:val="00D87C85"/>
    <w:rsid w:val="00D92939"/>
    <w:rsid w:val="00D93B49"/>
    <w:rsid w:val="00D941F5"/>
    <w:rsid w:val="00D94D1E"/>
    <w:rsid w:val="00DA1004"/>
    <w:rsid w:val="00DA5199"/>
    <w:rsid w:val="00DB0136"/>
    <w:rsid w:val="00DB2604"/>
    <w:rsid w:val="00DB3692"/>
    <w:rsid w:val="00DB5196"/>
    <w:rsid w:val="00DC0577"/>
    <w:rsid w:val="00DC56D9"/>
    <w:rsid w:val="00DD1D7A"/>
    <w:rsid w:val="00DD4E8D"/>
    <w:rsid w:val="00DD5A72"/>
    <w:rsid w:val="00DD5D33"/>
    <w:rsid w:val="00DE1836"/>
    <w:rsid w:val="00DE3969"/>
    <w:rsid w:val="00DE6D08"/>
    <w:rsid w:val="00DF1AC5"/>
    <w:rsid w:val="00DF7AF0"/>
    <w:rsid w:val="00E007C8"/>
    <w:rsid w:val="00E025AB"/>
    <w:rsid w:val="00E03FF2"/>
    <w:rsid w:val="00E05A2F"/>
    <w:rsid w:val="00E068A3"/>
    <w:rsid w:val="00E10077"/>
    <w:rsid w:val="00E12D56"/>
    <w:rsid w:val="00E17BBA"/>
    <w:rsid w:val="00E2222D"/>
    <w:rsid w:val="00E24431"/>
    <w:rsid w:val="00E256CA"/>
    <w:rsid w:val="00E25DB4"/>
    <w:rsid w:val="00E26A96"/>
    <w:rsid w:val="00E300E7"/>
    <w:rsid w:val="00E36A6E"/>
    <w:rsid w:val="00E3754D"/>
    <w:rsid w:val="00E40E8F"/>
    <w:rsid w:val="00E414EA"/>
    <w:rsid w:val="00E44D8D"/>
    <w:rsid w:val="00E4754D"/>
    <w:rsid w:val="00E61F1C"/>
    <w:rsid w:val="00E669CE"/>
    <w:rsid w:val="00E700AA"/>
    <w:rsid w:val="00E71A21"/>
    <w:rsid w:val="00E80A41"/>
    <w:rsid w:val="00E82DA0"/>
    <w:rsid w:val="00E845C5"/>
    <w:rsid w:val="00E87595"/>
    <w:rsid w:val="00E904F7"/>
    <w:rsid w:val="00E9161E"/>
    <w:rsid w:val="00E97A00"/>
    <w:rsid w:val="00E97B8A"/>
    <w:rsid w:val="00EA2748"/>
    <w:rsid w:val="00EA4080"/>
    <w:rsid w:val="00EA48F1"/>
    <w:rsid w:val="00EB1574"/>
    <w:rsid w:val="00EB2125"/>
    <w:rsid w:val="00EB3235"/>
    <w:rsid w:val="00EB391F"/>
    <w:rsid w:val="00EB487C"/>
    <w:rsid w:val="00EB5509"/>
    <w:rsid w:val="00EB766B"/>
    <w:rsid w:val="00EC2E6A"/>
    <w:rsid w:val="00EC7F57"/>
    <w:rsid w:val="00ED76D7"/>
    <w:rsid w:val="00EE29B2"/>
    <w:rsid w:val="00EE5029"/>
    <w:rsid w:val="00EE52E6"/>
    <w:rsid w:val="00EE7435"/>
    <w:rsid w:val="00EF1F75"/>
    <w:rsid w:val="00EF32D8"/>
    <w:rsid w:val="00EF7654"/>
    <w:rsid w:val="00F0497F"/>
    <w:rsid w:val="00F06ECF"/>
    <w:rsid w:val="00F07BAE"/>
    <w:rsid w:val="00F21B3C"/>
    <w:rsid w:val="00F21D0D"/>
    <w:rsid w:val="00F2227D"/>
    <w:rsid w:val="00F22BB3"/>
    <w:rsid w:val="00F24071"/>
    <w:rsid w:val="00F31E6E"/>
    <w:rsid w:val="00F322F8"/>
    <w:rsid w:val="00F351BA"/>
    <w:rsid w:val="00F402B7"/>
    <w:rsid w:val="00F42A79"/>
    <w:rsid w:val="00F435A3"/>
    <w:rsid w:val="00F438BE"/>
    <w:rsid w:val="00F43A5E"/>
    <w:rsid w:val="00F45F0E"/>
    <w:rsid w:val="00F52165"/>
    <w:rsid w:val="00F53111"/>
    <w:rsid w:val="00F54773"/>
    <w:rsid w:val="00F555AE"/>
    <w:rsid w:val="00F56306"/>
    <w:rsid w:val="00F565A8"/>
    <w:rsid w:val="00F60032"/>
    <w:rsid w:val="00F62684"/>
    <w:rsid w:val="00F62E8F"/>
    <w:rsid w:val="00F73247"/>
    <w:rsid w:val="00F73775"/>
    <w:rsid w:val="00F82EDD"/>
    <w:rsid w:val="00F836BB"/>
    <w:rsid w:val="00F85476"/>
    <w:rsid w:val="00F866C4"/>
    <w:rsid w:val="00F87912"/>
    <w:rsid w:val="00F93F55"/>
    <w:rsid w:val="00F95E5D"/>
    <w:rsid w:val="00F97F9E"/>
    <w:rsid w:val="00FA2AFB"/>
    <w:rsid w:val="00FA72FD"/>
    <w:rsid w:val="00FA7CC4"/>
    <w:rsid w:val="00FB1C8F"/>
    <w:rsid w:val="00FB690E"/>
    <w:rsid w:val="00FC0843"/>
    <w:rsid w:val="00FC357F"/>
    <w:rsid w:val="00FC3ED8"/>
    <w:rsid w:val="00FD5F09"/>
    <w:rsid w:val="00FE154F"/>
    <w:rsid w:val="00FE5B02"/>
    <w:rsid w:val="00FE61C5"/>
    <w:rsid w:val="00FE72D3"/>
    <w:rsid w:val="00FF07E5"/>
    <w:rsid w:val="00FF19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1D6539"/>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
    <w:basedOn w:val="a"/>
    <w:link w:val="a9"/>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a">
    <w:name w:val="Table Grid"/>
    <w:basedOn w:val="a1"/>
    <w:uiPriority w:val="59"/>
    <w:rsid w:val="00A33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8"/>
    <w:uiPriority w:val="34"/>
    <w:qFormat/>
    <w:rsid w:val="004F44AE"/>
    <w:rPr>
      <w:rFonts w:ascii="Times New Roman" w:eastAsia="MS Mincho" w:hAnsi="Times New Roman" w:cs="Times New Roman"/>
      <w:kern w:val="0"/>
      <w:sz w:val="22"/>
      <w:szCs w:val="20"/>
      <w:lang w:val="en-GB" w:eastAsia="en-US"/>
    </w:rPr>
  </w:style>
  <w:style w:type="paragraph" w:styleId="ab">
    <w:name w:val="Balloon Text"/>
    <w:basedOn w:val="a"/>
    <w:link w:val="ac"/>
    <w:uiPriority w:val="99"/>
    <w:semiHidden/>
    <w:unhideWhenUsed/>
    <w:rsid w:val="00E40E8F"/>
    <w:pPr>
      <w:spacing w:after="0"/>
    </w:pPr>
    <w:rPr>
      <w:rFonts w:ascii="Microsoft YaHei UI" w:eastAsia="Microsoft YaHei UI"/>
      <w:sz w:val="18"/>
      <w:szCs w:val="18"/>
    </w:rPr>
  </w:style>
  <w:style w:type="character" w:customStyle="1" w:styleId="ac">
    <w:name w:val="批注框文本 字符"/>
    <w:basedOn w:val="a0"/>
    <w:link w:val="ab"/>
    <w:uiPriority w:val="99"/>
    <w:semiHidden/>
    <w:rsid w:val="00E40E8F"/>
    <w:rPr>
      <w:rFonts w:ascii="Microsoft YaHei UI" w:eastAsia="Microsoft YaHei UI" w:hAnsi="Times New Roman" w:cs="Times New Roman"/>
      <w:kern w:val="0"/>
      <w:sz w:val="18"/>
      <w:szCs w:val="18"/>
      <w:lang w:val="en-GB" w:eastAsia="en-US"/>
    </w:rPr>
  </w:style>
  <w:style w:type="paragraph" w:styleId="ad">
    <w:name w:val="Body Text"/>
    <w:basedOn w:val="a"/>
    <w:link w:val="ae"/>
    <w:semiHidden/>
    <w:rsid w:val="00193EFB"/>
    <w:pPr>
      <w:spacing w:after="0"/>
    </w:pPr>
    <w:rPr>
      <w:rFonts w:ascii="Arial" w:eastAsia="Malgun Gothic" w:hAnsi="Arial" w:cs="Arial"/>
      <w:color w:val="FF0000"/>
      <w:sz w:val="20"/>
    </w:rPr>
  </w:style>
  <w:style w:type="character" w:customStyle="1" w:styleId="ae">
    <w:name w:val="正文文本 字符"/>
    <w:basedOn w:val="a0"/>
    <w:link w:val="ad"/>
    <w:semiHidden/>
    <w:rsid w:val="00193EFB"/>
    <w:rPr>
      <w:rFonts w:ascii="Arial" w:eastAsia="Malgun Gothic" w:hAnsi="Arial" w:cs="Arial"/>
      <w:color w:val="FF0000"/>
      <w:kern w:val="0"/>
      <w:sz w:val="20"/>
      <w:szCs w:val="20"/>
      <w:lang w:val="en-GB" w:eastAsia="en-US"/>
    </w:rPr>
  </w:style>
  <w:style w:type="paragraph" w:customStyle="1" w:styleId="Doc-text2">
    <w:name w:val="Doc-text2"/>
    <w:basedOn w:val="a"/>
    <w:link w:val="Doc-text2Char"/>
    <w:qFormat/>
    <w:rsid w:val="005251CE"/>
    <w:pPr>
      <w:tabs>
        <w:tab w:val="left" w:pos="1622"/>
      </w:tabs>
      <w:overflowPunct w:val="0"/>
      <w:autoSpaceDE w:val="0"/>
      <w:autoSpaceDN w:val="0"/>
      <w:adjustRightInd w:val="0"/>
      <w:spacing w:after="0"/>
      <w:ind w:left="1622" w:hanging="363"/>
      <w:textAlignment w:val="baseline"/>
    </w:pPr>
    <w:rPr>
      <w:rFonts w:ascii="Arial" w:eastAsia="Times New Roman" w:hAnsi="Arial"/>
      <w:sz w:val="20"/>
      <w:lang w:eastAsia="ja-JP"/>
    </w:rPr>
  </w:style>
  <w:style w:type="character" w:customStyle="1" w:styleId="Doc-text2Char">
    <w:name w:val="Doc-text2 Char"/>
    <w:link w:val="Doc-text2"/>
    <w:qFormat/>
    <w:rsid w:val="005251CE"/>
    <w:rPr>
      <w:rFonts w:ascii="Arial" w:eastAsia="Times New Roman" w:hAnsi="Arial"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49786-77E0-4158-B4C1-483A1E998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1176</TotalTime>
  <Pages>2</Pages>
  <Words>803</Words>
  <Characters>4582</Characters>
  <Application>Microsoft Office Word</Application>
  <DocSecurity>0</DocSecurity>
  <Lines>38</Lines>
  <Paragraphs>10</Paragraphs>
  <ScaleCrop>false</ScaleCrop>
  <Company> </Company>
  <LinksUpToDate>false</LinksUpToDate>
  <CharactersWithSpaces>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148</cp:revision>
  <dcterms:created xsi:type="dcterms:W3CDTF">2022-01-05T15:42:00Z</dcterms:created>
  <dcterms:modified xsi:type="dcterms:W3CDTF">2022-01-10T15:30:00Z</dcterms:modified>
</cp:coreProperties>
</file>